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AA986" w14:textId="77777777" w:rsidR="009421B3" w:rsidRPr="003C1EFA" w:rsidRDefault="009421B3" w:rsidP="009421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Картка метаданих для дослідницького </w:t>
      </w:r>
      <w:r w:rsidR="003C1EF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під</w:t>
      </w: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корпусу</w:t>
      </w:r>
      <w:r w:rsidR="003C1EFA">
        <w:rPr>
          <w:rStyle w:val="a8"/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footnoteReference w:id="1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3C1EFA" w14:paraId="1D5EAD25" w14:textId="77777777" w:rsidTr="003C1EFA">
        <w:tc>
          <w:tcPr>
            <w:tcW w:w="4927" w:type="dxa"/>
          </w:tcPr>
          <w:p w14:paraId="32366DAB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Категорія</w:t>
            </w:r>
          </w:p>
        </w:tc>
        <w:tc>
          <w:tcPr>
            <w:tcW w:w="4928" w:type="dxa"/>
          </w:tcPr>
          <w:p w14:paraId="6D1A19DA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Опис</w:t>
            </w:r>
          </w:p>
        </w:tc>
      </w:tr>
      <w:tr w:rsidR="003C1EFA" w14:paraId="5858FD43" w14:textId="77777777" w:rsidTr="003C1EFA">
        <w:tc>
          <w:tcPr>
            <w:tcW w:w="4927" w:type="dxa"/>
          </w:tcPr>
          <w:p w14:paraId="54251C1D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2EB45CCD" w14:textId="6E721392" w:rsidR="003C1EFA" w:rsidRDefault="00C806A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C8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Ukrainian War </w:t>
            </w:r>
            <w:proofErr w:type="spellStart"/>
            <w:r w:rsidRPr="00C806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Discurs</w:t>
            </w:r>
            <w:proofErr w:type="spellEnd"/>
          </w:p>
        </w:tc>
      </w:tr>
      <w:tr w:rsidR="003C1EFA" w14:paraId="445C5053" w14:textId="77777777" w:rsidTr="003C1EFA">
        <w:tc>
          <w:tcPr>
            <w:tcW w:w="4927" w:type="dxa"/>
          </w:tcPr>
          <w:p w14:paraId="68F8D68B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Автор(и)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14:paraId="2D4B7F38" w14:textId="2D7FFB75" w:rsidR="003C1EFA" w:rsidRPr="0030066A" w:rsidRDefault="00C806A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Самойлов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Євген Олегович</w:t>
            </w:r>
          </w:p>
        </w:tc>
      </w:tr>
      <w:tr w:rsidR="003C1EFA" w14:paraId="3F925BE5" w14:textId="77777777" w:rsidTr="003C1EFA">
        <w:tc>
          <w:tcPr>
            <w:tcW w:w="4927" w:type="dxa"/>
          </w:tcPr>
          <w:p w14:paraId="248256D9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Дата створення</w:t>
            </w:r>
          </w:p>
        </w:tc>
        <w:tc>
          <w:tcPr>
            <w:tcW w:w="4928" w:type="dxa"/>
          </w:tcPr>
          <w:p w14:paraId="374A7C61" w14:textId="2CF2C87A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07.04.2025</w:t>
            </w:r>
          </w:p>
        </w:tc>
      </w:tr>
      <w:tr w:rsidR="003C1EFA" w14:paraId="2BFCD329" w14:textId="77777777" w:rsidTr="003C1EFA">
        <w:tc>
          <w:tcPr>
            <w:tcW w:w="4927" w:type="dxa"/>
          </w:tcPr>
          <w:p w14:paraId="6CDC450B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Мова(и) корпусу</w:t>
            </w:r>
          </w:p>
        </w:tc>
        <w:tc>
          <w:tcPr>
            <w:tcW w:w="4928" w:type="dxa"/>
          </w:tcPr>
          <w:p w14:paraId="5951A391" w14:textId="70051A56" w:rsidR="003C1EFA" w:rsidRPr="0030066A" w:rsidRDefault="00C806A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українська</w:t>
            </w:r>
          </w:p>
        </w:tc>
      </w:tr>
      <w:tr w:rsidR="003C1EFA" w14:paraId="6F5049DC" w14:textId="77777777" w:rsidTr="003C1EFA">
        <w:tc>
          <w:tcPr>
            <w:tcW w:w="4927" w:type="dxa"/>
          </w:tcPr>
          <w:p w14:paraId="1D3D8B70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Джерела текстів</w:t>
            </w:r>
          </w:p>
        </w:tc>
        <w:tc>
          <w:tcPr>
            <w:tcW w:w="4928" w:type="dxa"/>
          </w:tcPr>
          <w:p w14:paraId="5D1AFC5C" w14:textId="317BB0E6" w:rsidR="003C1EFA" w:rsidRPr="0030066A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з веб-сайту </w:t>
            </w:r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EUR-</w:t>
            </w:r>
            <w:proofErr w:type="spellStart"/>
            <w:r w:rsidRPr="0030066A">
              <w:rPr>
                <w:rFonts w:ascii="Times New Roman" w:hAnsi="Times New Roman" w:cs="Times New Roman"/>
                <w:sz w:val="24"/>
                <w:szCs w:val="24"/>
              </w:rPr>
              <w:t>Lex</w:t>
            </w:r>
            <w:proofErr w:type="spellEnd"/>
            <w:r w:rsidRPr="00300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1EFA" w14:paraId="52B997D6" w14:textId="77777777" w:rsidTr="003C1EFA">
        <w:tc>
          <w:tcPr>
            <w:tcW w:w="4927" w:type="dxa"/>
          </w:tcPr>
          <w:p w14:paraId="762E6119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корпусу</w:t>
            </w:r>
          </w:p>
        </w:tc>
        <w:tc>
          <w:tcPr>
            <w:tcW w:w="4928" w:type="dxa"/>
          </w:tcPr>
          <w:p w14:paraId="6C4FF6BD" w14:textId="06C59E76" w:rsidR="003C1EFA" w:rsidRPr="0030066A" w:rsidRDefault="00C806A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181000</w:t>
            </w:r>
            <w:r w:rsidR="0030066A" w:rsidRPr="0030066A">
              <w:rPr>
                <w:rFonts w:ascii="Times New Roman" w:hAnsi="Times New Roman" w:cs="Times New Roman"/>
                <w:sz w:val="24"/>
                <w:szCs w:val="24"/>
              </w:rPr>
              <w:t xml:space="preserve"> слів</w:t>
            </w:r>
          </w:p>
        </w:tc>
      </w:tr>
      <w:tr w:rsidR="003C1EFA" w14:paraId="48D71E15" w14:textId="77777777" w:rsidTr="003C1EFA">
        <w:tc>
          <w:tcPr>
            <w:tcW w:w="4927" w:type="dxa"/>
          </w:tcPr>
          <w:p w14:paraId="3502CB3A" w14:textId="77777777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Формат збереження</w:t>
            </w:r>
          </w:p>
        </w:tc>
        <w:tc>
          <w:tcPr>
            <w:tcW w:w="4928" w:type="dxa"/>
          </w:tcPr>
          <w:p w14:paraId="473B4BC8" w14:textId="45F67CFE" w:rsidR="003C1EFA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TXT</w:t>
            </w:r>
          </w:p>
        </w:tc>
      </w:tr>
      <w:tr w:rsidR="003C1EFA" w14:paraId="51CD6D38" w14:textId="77777777" w:rsidTr="003C1EFA">
        <w:tc>
          <w:tcPr>
            <w:tcW w:w="4927" w:type="dxa"/>
          </w:tcPr>
          <w:p w14:paraId="7FA9F114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текстів</w:t>
            </w:r>
          </w:p>
        </w:tc>
        <w:tc>
          <w:tcPr>
            <w:tcW w:w="4928" w:type="dxa"/>
          </w:tcPr>
          <w:p w14:paraId="35928A39" w14:textId="447236D5" w:rsidR="003C1EFA" w:rsidRPr="009421B3" w:rsidRDefault="00C806A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</w:t>
            </w:r>
          </w:p>
        </w:tc>
      </w:tr>
      <w:tr w:rsidR="003C1EFA" w14:paraId="1AF057CD" w14:textId="77777777" w:rsidTr="003C1EFA">
        <w:tc>
          <w:tcPr>
            <w:tcW w:w="4927" w:type="dxa"/>
          </w:tcPr>
          <w:p w14:paraId="50E3E63E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Типи текстів</w:t>
            </w:r>
          </w:p>
        </w:tc>
        <w:tc>
          <w:tcPr>
            <w:tcW w:w="4928" w:type="dxa"/>
          </w:tcPr>
          <w:p w14:paraId="5204BDC0" w14:textId="00F04371" w:rsidR="003C1EFA" w:rsidRPr="009421B3" w:rsidRDefault="0030066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066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рішення, угоди, рекомендації, акти, регламенти</w:t>
            </w:r>
          </w:p>
        </w:tc>
      </w:tr>
      <w:tr w:rsidR="003C1EFA" w14:paraId="1B8D37B7" w14:textId="77777777" w:rsidTr="003C1EFA">
        <w:tc>
          <w:tcPr>
            <w:tcW w:w="4927" w:type="dxa"/>
          </w:tcPr>
          <w:p w14:paraId="11652047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Хронологічний період</w:t>
            </w:r>
          </w:p>
        </w:tc>
        <w:tc>
          <w:tcPr>
            <w:tcW w:w="4928" w:type="dxa"/>
          </w:tcPr>
          <w:p w14:paraId="6F93FE3C" w14:textId="1D172F18" w:rsidR="003C1EFA" w:rsidRPr="0030066A" w:rsidRDefault="00C806AB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30066A" w:rsidRPr="0030066A"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</w:tc>
      </w:tr>
      <w:tr w:rsidR="003C1EFA" w14:paraId="1A72983D" w14:textId="77777777" w:rsidTr="003C1EFA">
        <w:tc>
          <w:tcPr>
            <w:tcW w:w="4927" w:type="dxa"/>
          </w:tcPr>
          <w:p w14:paraId="139F1AF6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Критерії відбору текстів</w:t>
            </w:r>
          </w:p>
        </w:tc>
        <w:tc>
          <w:tcPr>
            <w:tcW w:w="4928" w:type="dxa"/>
          </w:tcPr>
          <w:p w14:paraId="59D9FAAD" w14:textId="77777777" w:rsidR="003C1EFA" w:rsidRPr="009421B3" w:rsidRDefault="00405DED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Тематична вибірка/хронологічна колекція</w:t>
            </w:r>
          </w:p>
        </w:tc>
      </w:tr>
      <w:tr w:rsidR="003C1EFA" w14:paraId="66F9D5D2" w14:textId="77777777" w:rsidTr="003C1EFA">
        <w:tc>
          <w:tcPr>
            <w:tcW w:w="4927" w:type="dxa"/>
          </w:tcPr>
          <w:p w14:paraId="39472A6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Токенізація</w:t>
            </w:r>
          </w:p>
        </w:tc>
        <w:tc>
          <w:tcPr>
            <w:tcW w:w="4928" w:type="dxa"/>
          </w:tcPr>
          <w:p w14:paraId="7A31E3B7" w14:textId="27587820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6A934449" w14:textId="77777777" w:rsidTr="003C1EFA">
        <w:tc>
          <w:tcPr>
            <w:tcW w:w="4927" w:type="dxa"/>
          </w:tcPr>
          <w:p w14:paraId="198CBA5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Морфологічна розмітка</w:t>
            </w:r>
          </w:p>
        </w:tc>
        <w:tc>
          <w:tcPr>
            <w:tcW w:w="4928" w:type="dxa"/>
          </w:tcPr>
          <w:p w14:paraId="46D4BE3F" w14:textId="222E9B04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FF11D93" w14:textId="77777777" w:rsidTr="003C1EFA">
        <w:tc>
          <w:tcPr>
            <w:tcW w:w="4927" w:type="dxa"/>
          </w:tcPr>
          <w:p w14:paraId="2EAF96B6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Синтаксична розмітка</w:t>
            </w:r>
          </w:p>
        </w:tc>
        <w:tc>
          <w:tcPr>
            <w:tcW w:w="4928" w:type="dxa"/>
          </w:tcPr>
          <w:p w14:paraId="21359711" w14:textId="5B6A3C0C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3C1EFA" w:rsidRPr="003C1EFA" w14:paraId="1EFA70C6" w14:textId="77777777" w:rsidTr="003C1EFA">
        <w:tc>
          <w:tcPr>
            <w:tcW w:w="4927" w:type="dxa"/>
          </w:tcPr>
          <w:p w14:paraId="0008654D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Семантична розмітка</w:t>
            </w:r>
          </w:p>
        </w:tc>
        <w:tc>
          <w:tcPr>
            <w:tcW w:w="4928" w:type="dxa"/>
          </w:tcPr>
          <w:p w14:paraId="5D22E6BB" w14:textId="0143E9D6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  <w:bookmarkStart w:id="0" w:name="_GoBack"/>
            <w:bookmarkEnd w:id="0"/>
          </w:p>
        </w:tc>
      </w:tr>
      <w:tr w:rsidR="003C1EFA" w:rsidRPr="003C1EFA" w14:paraId="4301E0AE" w14:textId="77777777" w:rsidTr="00732FD4">
        <w:tc>
          <w:tcPr>
            <w:tcW w:w="4927" w:type="dxa"/>
          </w:tcPr>
          <w:p w14:paraId="08C51F12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Умови використання</w:t>
            </w:r>
          </w:p>
        </w:tc>
        <w:tc>
          <w:tcPr>
            <w:tcW w:w="4928" w:type="dxa"/>
            <w:vAlign w:val="center"/>
          </w:tcPr>
          <w:p w14:paraId="0D459F6D" w14:textId="2F497688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відкрита</w:t>
            </w:r>
          </w:p>
        </w:tc>
      </w:tr>
      <w:tr w:rsidR="003C1EFA" w:rsidRPr="003C1EFA" w14:paraId="2F4837BC" w14:textId="77777777" w:rsidTr="003C1EFA">
        <w:tc>
          <w:tcPr>
            <w:tcW w:w="4927" w:type="dxa"/>
          </w:tcPr>
          <w:p w14:paraId="3A15430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доступу</w:t>
            </w:r>
          </w:p>
        </w:tc>
        <w:tc>
          <w:tcPr>
            <w:tcW w:w="4928" w:type="dxa"/>
          </w:tcPr>
          <w:p w14:paraId="5CB88EB9" w14:textId="6D255319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внутрішня база даних</w:t>
            </w:r>
          </w:p>
        </w:tc>
      </w:tr>
      <w:tr w:rsidR="003C1EFA" w:rsidRPr="003C1EFA" w14:paraId="0DF8D095" w14:textId="77777777" w:rsidTr="00613A50">
        <w:tc>
          <w:tcPr>
            <w:tcW w:w="4927" w:type="dxa"/>
          </w:tcPr>
          <w:p w14:paraId="008EE9B0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4928" w:type="dxa"/>
            <w:vAlign w:val="center"/>
          </w:tcPr>
          <w:p w14:paraId="05A7B5DF" w14:textId="4BF1E28A" w:rsidR="003C1EFA" w:rsidRPr="009421B3" w:rsidRDefault="003C1EFA" w:rsidP="003C1E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22AC2E4D" w14:textId="77777777" w:rsidTr="003C1EFA">
        <w:tc>
          <w:tcPr>
            <w:tcW w:w="4927" w:type="dxa"/>
          </w:tcPr>
          <w:p w14:paraId="1D669551" w14:textId="77777777" w:rsidR="003C1EFA" w:rsidRPr="009421B3" w:rsidRDefault="003C1EFA" w:rsidP="003C1EF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 обмеження</w:t>
            </w:r>
          </w:p>
        </w:tc>
        <w:tc>
          <w:tcPr>
            <w:tcW w:w="4928" w:type="dxa"/>
          </w:tcPr>
          <w:p w14:paraId="037B0CF1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C1EFA" w:rsidRPr="003C1EFA" w14:paraId="2F8DE82F" w14:textId="77777777" w:rsidTr="003C1EFA">
        <w:tc>
          <w:tcPr>
            <w:tcW w:w="4927" w:type="dxa"/>
          </w:tcPr>
          <w:p w14:paraId="42791504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Подальші плани розвитку корпусу</w:t>
            </w:r>
          </w:p>
        </w:tc>
        <w:tc>
          <w:tcPr>
            <w:tcW w:w="4928" w:type="dxa"/>
          </w:tcPr>
          <w:p w14:paraId="3A281A83" w14:textId="77777777" w:rsidR="003C1EFA" w:rsidRPr="009421B3" w:rsidRDefault="003C1EFA" w:rsidP="009421B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72112FAF" w14:textId="77777777" w:rsidR="003C1EFA" w:rsidRDefault="003C1EFA" w:rsidP="003F1D5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sectPr w:rsidR="003C1EFA" w:rsidSect="00CD2FCE">
      <w:headerReference w:type="default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C0C81" w14:textId="77777777" w:rsidR="000253BA" w:rsidRDefault="000253BA" w:rsidP="003C1EFA">
      <w:pPr>
        <w:spacing w:after="0" w:line="240" w:lineRule="auto"/>
      </w:pPr>
      <w:r>
        <w:separator/>
      </w:r>
    </w:p>
  </w:endnote>
  <w:endnote w:type="continuationSeparator" w:id="0">
    <w:p w14:paraId="71B0F871" w14:textId="77777777" w:rsidR="000253BA" w:rsidRDefault="000253BA" w:rsidP="003C1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44985" w14:textId="77777777" w:rsidR="00562FB9" w:rsidRDefault="00562FB9">
    <w:pPr>
      <w:pStyle w:val="ab"/>
    </w:pPr>
    <w:r w:rsidRPr="00562FB9">
      <w:rPr>
        <w:noProof/>
        <w:lang w:eastAsia="zh-CN"/>
      </w:rPr>
      <w:drawing>
        <wp:inline distT="0" distB="0" distL="0" distR="0" wp14:anchorId="40D1B879" wp14:editId="489EDCCA">
          <wp:extent cx="2900362" cy="935037"/>
          <wp:effectExtent l="19050" t="0" r="0" b="0"/>
          <wp:docPr id="13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Рисунок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362" cy="9350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62FB9">
      <w:rPr>
        <w:noProof/>
        <w:lang w:eastAsia="zh-CN"/>
      </w:rPr>
      <w:drawing>
        <wp:inline distT="0" distB="0" distL="0" distR="0" wp14:anchorId="1188FB44" wp14:editId="4F1C16ED">
          <wp:extent cx="2921314" cy="1516380"/>
          <wp:effectExtent l="19050" t="0" r="0" b="0"/>
          <wp:docPr id="15" name="Рисунок 9" descr="Цінності Європейського союзу | Кафедра міжнародного, європейського та  екологічного прав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1314" cy="1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4A350" w14:textId="77777777" w:rsidR="000253BA" w:rsidRDefault="000253BA" w:rsidP="003C1EFA">
      <w:pPr>
        <w:spacing w:after="0" w:line="240" w:lineRule="auto"/>
      </w:pPr>
      <w:r>
        <w:separator/>
      </w:r>
    </w:p>
  </w:footnote>
  <w:footnote w:type="continuationSeparator" w:id="0">
    <w:p w14:paraId="51FBC50A" w14:textId="77777777" w:rsidR="000253BA" w:rsidRDefault="000253BA" w:rsidP="003C1EFA">
      <w:pPr>
        <w:spacing w:after="0" w:line="240" w:lineRule="auto"/>
      </w:pPr>
      <w:r>
        <w:continuationSeparator/>
      </w:r>
    </w:p>
  </w:footnote>
  <w:footnote w:id="1">
    <w:p w14:paraId="03A856EC" w14:textId="77777777" w:rsidR="003C1EFA" w:rsidRPr="003F1D51" w:rsidRDefault="003C1EFA" w:rsidP="003F1D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B3D5F">
        <w:rPr>
          <w:rStyle w:val="a8"/>
          <w:rFonts w:ascii="Times New Roman" w:hAnsi="Times New Roman" w:cs="Times New Roman"/>
          <w:sz w:val="24"/>
          <w:szCs w:val="24"/>
        </w:rPr>
        <w:footnoteRef/>
      </w:r>
      <w:r w:rsidRPr="00CB3D5F">
        <w:rPr>
          <w:rFonts w:ascii="Times New Roman" w:hAnsi="Times New Roman" w:cs="Times New Roman"/>
          <w:sz w:val="24"/>
          <w:szCs w:val="24"/>
        </w:rPr>
        <w:t xml:space="preserve">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артка </w:t>
      </w:r>
      <w:r w:rsidR="00D63AD3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підкорпусу заповнюється після накопичення текстів однорідної тематики</w:t>
      </w:r>
      <w:r w:rsidRPr="009421B3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E63E" w14:textId="77777777" w:rsidR="00562FB9" w:rsidRDefault="00562FB9" w:rsidP="00562FB9">
    <w:pPr>
      <w:pStyle w:val="a9"/>
      <w:jc w:val="right"/>
    </w:pPr>
    <w:r w:rsidRPr="00562FB9">
      <w:rPr>
        <w:noProof/>
        <w:lang w:eastAsia="zh-CN"/>
      </w:rPr>
      <w:drawing>
        <wp:inline distT="0" distB="0" distL="0" distR="0" wp14:anchorId="05559D55" wp14:editId="408170D0">
          <wp:extent cx="941070" cy="731520"/>
          <wp:effectExtent l="19050" t="0" r="0" b="0"/>
          <wp:docPr id="16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63" cy="733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1B3"/>
    <w:rsid w:val="000253BA"/>
    <w:rsid w:val="0030066A"/>
    <w:rsid w:val="003660AD"/>
    <w:rsid w:val="003C1EFA"/>
    <w:rsid w:val="003F1D51"/>
    <w:rsid w:val="00405DED"/>
    <w:rsid w:val="00423EDB"/>
    <w:rsid w:val="004F555F"/>
    <w:rsid w:val="0050640F"/>
    <w:rsid w:val="00562FB9"/>
    <w:rsid w:val="009421B3"/>
    <w:rsid w:val="0095286F"/>
    <w:rsid w:val="00A7209D"/>
    <w:rsid w:val="00A830B4"/>
    <w:rsid w:val="00AB56F8"/>
    <w:rsid w:val="00AF3601"/>
    <w:rsid w:val="00B12FD3"/>
    <w:rsid w:val="00B25760"/>
    <w:rsid w:val="00B60744"/>
    <w:rsid w:val="00C806AB"/>
    <w:rsid w:val="00CB3D5F"/>
    <w:rsid w:val="00CD2FCE"/>
    <w:rsid w:val="00D63AD3"/>
    <w:rsid w:val="00F05CB6"/>
    <w:rsid w:val="00FD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89DB"/>
  <w15:docId w15:val="{008DA004-8569-4B7B-8F13-05C4BCB9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CE"/>
  </w:style>
  <w:style w:type="paragraph" w:styleId="1">
    <w:name w:val="heading 1"/>
    <w:basedOn w:val="a"/>
    <w:next w:val="a"/>
    <w:link w:val="10"/>
    <w:autoRedefine/>
    <w:uiPriority w:val="9"/>
    <w:qFormat/>
    <w:rsid w:val="00FD1EA9"/>
    <w:pPr>
      <w:keepNext/>
      <w:keepLines/>
      <w:spacing w:before="480" w:after="0" w:line="360" w:lineRule="auto"/>
      <w:ind w:firstLine="709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60744"/>
    <w:pPr>
      <w:keepNext/>
      <w:keepLines/>
      <w:spacing w:before="200" w:after="0" w:line="259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0744"/>
    <w:rPr>
      <w:rFonts w:ascii="Times New Roman" w:eastAsiaTheme="majorEastAsia" w:hAnsi="Times New Roman" w:cstheme="majorBidi"/>
      <w:b/>
      <w:bCs/>
      <w:kern w:val="0"/>
      <w:sz w:val="28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D1EA9"/>
    <w:rPr>
      <w:rFonts w:ascii="Times New Roman" w:eastAsiaTheme="majorEastAsia" w:hAnsi="Times New Roman" w:cstheme="majorBidi"/>
      <w:b/>
      <w:bCs/>
      <w:caps/>
      <w:color w:val="000000" w:themeColor="text1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94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421B3"/>
    <w:rPr>
      <w:b/>
      <w:bCs/>
    </w:rPr>
  </w:style>
  <w:style w:type="table" w:styleId="a5">
    <w:name w:val="Table Grid"/>
    <w:basedOn w:val="a1"/>
    <w:uiPriority w:val="59"/>
    <w:rsid w:val="003C1E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3C1EF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1EF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1EFA"/>
    <w:rPr>
      <w:vertAlign w:val="superscript"/>
    </w:rPr>
  </w:style>
  <w:style w:type="paragraph" w:styleId="a9">
    <w:name w:val="header"/>
    <w:basedOn w:val="a"/>
    <w:link w:val="aa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2FB9"/>
  </w:style>
  <w:style w:type="paragraph" w:styleId="ab">
    <w:name w:val="footer"/>
    <w:basedOn w:val="a"/>
    <w:link w:val="ac"/>
    <w:uiPriority w:val="99"/>
    <w:semiHidden/>
    <w:unhideWhenUsed/>
    <w:rsid w:val="00562F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2FB9"/>
  </w:style>
  <w:style w:type="paragraph" w:styleId="ad">
    <w:name w:val="Balloon Text"/>
    <w:basedOn w:val="a"/>
    <w:link w:val="ae"/>
    <w:uiPriority w:val="99"/>
    <w:semiHidden/>
    <w:unhideWhenUsed/>
    <w:rsid w:val="00562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2FB9"/>
    <w:rPr>
      <w:rFonts w:ascii="Tahoma" w:hAnsi="Tahoma" w:cs="Tahoma"/>
      <w:sz w:val="16"/>
      <w:szCs w:val="16"/>
    </w:rPr>
  </w:style>
  <w:style w:type="paragraph" w:styleId="af">
    <w:name w:val="Document Map"/>
    <w:basedOn w:val="a"/>
    <w:link w:val="af0"/>
    <w:uiPriority w:val="99"/>
    <w:semiHidden/>
    <w:unhideWhenUsed/>
    <w:rsid w:val="00F0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F05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3EF6B66415C46B4265D524E225BC5" ma:contentTypeVersion="11" ma:contentTypeDescription="Create a new document." ma:contentTypeScope="" ma:versionID="e11d356c634016915cf062755ea15adf">
  <xsd:schema xmlns:xsd="http://www.w3.org/2001/XMLSchema" xmlns:xs="http://www.w3.org/2001/XMLSchema" xmlns:p="http://schemas.microsoft.com/office/2006/metadata/properties" xmlns:ns2="88ff5685-0bb7-4711-8dc9-db8b4b422386" xmlns:ns3="0effa6ed-307e-4e8a-a37b-c90ee32c860d" targetNamespace="http://schemas.microsoft.com/office/2006/metadata/properties" ma:root="true" ma:fieldsID="60a2fece2b3b4171e948b3f60d0cc69d" ns2:_="" ns3:_="">
    <xsd:import namespace="88ff5685-0bb7-4711-8dc9-db8b4b422386"/>
    <xsd:import namespace="0effa6ed-307e-4e8a-a37b-c90ee32c8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5685-0bb7-4711-8dc9-db8b4b42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3b0791f-f072-40ad-898b-636412e823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fa6ed-307e-4e8a-a37b-c90ee32c86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56e9cbb-8d16-4a81-a9d1-99fb93aa971b}" ma:internalName="TaxCatchAll" ma:showField="CatchAllData" ma:web="0effa6ed-307e-4e8a-a37b-c90ee32c8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ffa6ed-307e-4e8a-a37b-c90ee32c860d" xsi:nil="true"/>
    <lcf76f155ced4ddcb4097134ff3c332f xmlns="88ff5685-0bb7-4711-8dc9-db8b4b42238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44B2-6647-4D2E-A7DD-1B8589109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f5685-0bb7-4711-8dc9-db8b4b422386"/>
    <ds:schemaRef ds:uri="0effa6ed-307e-4e8a-a37b-c90ee32c8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B7AAED-AE8B-4762-A383-76105E24A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4D74B-C1A8-460F-A003-7517E1022CD5}">
  <ds:schemaRefs>
    <ds:schemaRef ds:uri="http://schemas.microsoft.com/office/2006/metadata/properties"/>
    <ds:schemaRef ds:uri="http://schemas.microsoft.com/office/infopath/2007/PartnerControls"/>
    <ds:schemaRef ds:uri="0effa6ed-307e-4e8a-a37b-c90ee32c860d"/>
    <ds:schemaRef ds:uri="88ff5685-0bb7-4711-8dc9-db8b4b422386"/>
  </ds:schemaRefs>
</ds:datastoreItem>
</file>

<file path=customXml/itemProps4.xml><?xml version="1.0" encoding="utf-8"?>
<ds:datastoreItem xmlns:ds="http://schemas.openxmlformats.org/officeDocument/2006/customXml" ds:itemID="{67DAA4C2-24C0-4B74-A8D2-74C08280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Samoilov Zhenya</cp:lastModifiedBy>
  <cp:revision>14</cp:revision>
  <cp:lastPrinted>2025-03-24T16:43:00Z</cp:lastPrinted>
  <dcterms:created xsi:type="dcterms:W3CDTF">2025-03-24T16:13:00Z</dcterms:created>
  <dcterms:modified xsi:type="dcterms:W3CDTF">2025-04-21T09:45:00Z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0x0101005E13EF6B66415C46B4265D524E225BC5</vt:lpwstr>
  </property>
</Properties>
</file>