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spacing w:line="242" w:lineRule="auto" w:before="58"/>
        <w:ind w:left="1710" w:right="1789" w:hanging="2"/>
        <w:jc w:val="center"/>
        <w:rPr>
          <w:b/>
          <w:sz w:val="28"/>
        </w:rPr>
      </w:pPr>
      <w:r>
        <w:rPr>
          <w:b/>
          <w:sz w:val="28"/>
        </w:rPr>
        <w:t>ДЕРЖАВНИЙ ВИЩИЙ НАВЧАЛЬНИЙ ЗАКЛАД УЖГОРОДСЬКИЙ</w:t>
      </w:r>
      <w:r>
        <w:rPr>
          <w:b/>
          <w:spacing w:val="-5"/>
          <w:sz w:val="28"/>
        </w:rPr>
        <w:t> </w:t>
      </w:r>
      <w:r>
        <w:rPr>
          <w:b/>
          <w:sz w:val="28"/>
        </w:rPr>
        <w:t>НАЦІОНАЛЬНИЙ</w:t>
      </w:r>
      <w:r>
        <w:rPr>
          <w:b/>
          <w:spacing w:val="-10"/>
          <w:sz w:val="28"/>
        </w:rPr>
        <w:t> </w:t>
      </w:r>
      <w:r>
        <w:rPr>
          <w:b/>
          <w:sz w:val="28"/>
        </w:rPr>
        <w:t>УНІВЕРСИТЕТ ЮРИДИЧНИЙ ФАКУЛЬТЕТ</w:t>
      </w:r>
    </w:p>
    <w:p>
      <w:pPr>
        <w:spacing w:line="244" w:lineRule="auto" w:before="0"/>
        <w:ind w:left="0" w:right="68" w:firstLine="0"/>
        <w:jc w:val="center"/>
        <w:rPr>
          <w:b/>
          <w:sz w:val="28"/>
        </w:rPr>
      </w:pPr>
      <w:r>
        <w:rPr>
          <w:b/>
          <w:sz w:val="28"/>
        </w:rPr>
        <w:t>КАФЕДРА</w:t>
      </w:r>
      <w:r>
        <w:rPr>
          <w:b/>
          <w:spacing w:val="-13"/>
          <w:sz w:val="28"/>
        </w:rPr>
        <w:t> </w:t>
      </w:r>
      <w:r>
        <w:rPr>
          <w:b/>
          <w:sz w:val="28"/>
        </w:rPr>
        <w:t>АДМІНІСТРАТИВНОГО,ФІНАНСОВОГО</w:t>
      </w:r>
      <w:r>
        <w:rPr>
          <w:b/>
          <w:spacing w:val="-10"/>
          <w:sz w:val="28"/>
        </w:rPr>
        <w:t> </w:t>
      </w:r>
      <w:r>
        <w:rPr>
          <w:b/>
          <w:sz w:val="28"/>
        </w:rPr>
        <w:t>ТА</w:t>
      </w:r>
      <w:r>
        <w:rPr>
          <w:b/>
          <w:spacing w:val="-10"/>
          <w:sz w:val="28"/>
        </w:rPr>
        <w:t> </w:t>
      </w:r>
      <w:r>
        <w:rPr>
          <w:b/>
          <w:sz w:val="28"/>
        </w:rPr>
        <w:t>ІНФОРМАЦІЙНОГО </w:t>
      </w:r>
      <w:r>
        <w:rPr>
          <w:b/>
          <w:spacing w:val="-2"/>
          <w:sz w:val="28"/>
        </w:rPr>
        <w:t>ПРАВА</w:t>
      </w:r>
    </w:p>
    <w:p>
      <w:pPr>
        <w:pStyle w:val="BodyText"/>
        <w:rPr>
          <w:b/>
        </w:rPr>
      </w:pPr>
    </w:p>
    <w:p>
      <w:pPr>
        <w:pStyle w:val="BodyText"/>
        <w:rPr>
          <w:b/>
        </w:rPr>
      </w:pPr>
    </w:p>
    <w:p>
      <w:pPr>
        <w:pStyle w:val="BodyText"/>
        <w:spacing w:before="320"/>
        <w:rPr>
          <w:b/>
        </w:rPr>
      </w:pPr>
    </w:p>
    <w:p>
      <w:pPr>
        <w:spacing w:before="0"/>
        <w:ind w:left="0" w:right="100" w:firstLine="0"/>
        <w:jc w:val="right"/>
        <w:rPr>
          <w:b/>
          <w:sz w:val="28"/>
        </w:rPr>
      </w:pPr>
      <w:r>
        <w:rPr/>
        <w:drawing>
          <wp:anchor distT="0" distB="0" distL="0" distR="0" allowOverlap="1" layoutInCell="1" locked="0" behindDoc="0" simplePos="0" relativeHeight="15729152">
            <wp:simplePos x="0" y="0"/>
            <wp:positionH relativeFrom="page">
              <wp:posOffset>4645025</wp:posOffset>
            </wp:positionH>
            <wp:positionV relativeFrom="paragraph">
              <wp:posOffset>-193115</wp:posOffset>
            </wp:positionV>
            <wp:extent cx="2066544" cy="1834896"/>
            <wp:effectExtent l="0" t="0" r="0" b="0"/>
            <wp:wrapNone/>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2066544" cy="1834896"/>
                    </a:xfrm>
                    <a:prstGeom prst="rect">
                      <a:avLst/>
                    </a:prstGeom>
                  </pic:spPr>
                </pic:pic>
              </a:graphicData>
            </a:graphic>
          </wp:anchor>
        </w:drawing>
      </w:r>
      <w:r>
        <w:rPr>
          <w:b/>
          <w:spacing w:val="-2"/>
          <w:sz w:val="28"/>
        </w:rPr>
        <w:t>ВЕРДЖУЮ”</w:t>
      </w:r>
    </w:p>
    <w:p>
      <w:pPr>
        <w:pStyle w:val="BodyText"/>
        <w:spacing w:line="242" w:lineRule="auto"/>
        <w:ind w:left="9225" w:right="129" w:hanging="62"/>
        <w:jc w:val="both"/>
      </w:pPr>
      <w:r>
        <w:rPr>
          <w:spacing w:val="-4"/>
        </w:rPr>
        <w:t>факультету </w:t>
      </w:r>
      <w:r>
        <w:rPr/>
        <w:t>Я.В.</w:t>
      </w:r>
      <w:r>
        <w:rPr>
          <w:spacing w:val="-18"/>
        </w:rPr>
        <w:t> </w:t>
      </w:r>
      <w:r>
        <w:rPr/>
        <w:t>Лазур 2020 року</w:t>
      </w:r>
    </w:p>
    <w:p>
      <w:pPr>
        <w:pStyle w:val="BodyText"/>
      </w:pPr>
    </w:p>
    <w:p>
      <w:pPr>
        <w:pStyle w:val="BodyText"/>
      </w:pPr>
    </w:p>
    <w:p>
      <w:pPr>
        <w:pStyle w:val="BodyText"/>
      </w:pPr>
    </w:p>
    <w:p>
      <w:pPr>
        <w:pStyle w:val="BodyText"/>
      </w:pPr>
    </w:p>
    <w:p>
      <w:pPr>
        <w:pStyle w:val="BodyText"/>
      </w:pPr>
    </w:p>
    <w:p>
      <w:pPr>
        <w:pStyle w:val="BodyText"/>
        <w:spacing w:before="2"/>
      </w:pPr>
    </w:p>
    <w:p>
      <w:pPr>
        <w:pStyle w:val="Heading1"/>
        <w:spacing w:line="247" w:lineRule="auto"/>
        <w:ind w:left="2881" w:right="904" w:hanging="1099"/>
      </w:pPr>
      <w:r>
        <w:rPr/>
        <w:t>РОБОЧА</w:t>
      </w:r>
      <w:r>
        <w:rPr>
          <w:spacing w:val="-4"/>
        </w:rPr>
        <w:t> </w:t>
      </w:r>
      <w:r>
        <w:rPr/>
        <w:t>ПРОГРАМА</w:t>
      </w:r>
      <w:r>
        <w:rPr>
          <w:spacing w:val="-11"/>
        </w:rPr>
        <w:t> </w:t>
      </w:r>
      <w:r>
        <w:rPr/>
        <w:t>НАВЧАЛЬНОЇ</w:t>
      </w:r>
      <w:r>
        <w:rPr>
          <w:spacing w:val="-13"/>
        </w:rPr>
        <w:t> </w:t>
      </w:r>
      <w:r>
        <w:rPr/>
        <w:t>ДИСЦИПЛІНИ ПРАВО ЄВРОПЕЙСЬКОГО СОЮЗУ</w:t>
      </w:r>
    </w:p>
    <w:p>
      <w:pPr>
        <w:pStyle w:val="BodyText"/>
        <w:spacing w:before="9"/>
        <w:rPr>
          <w:b/>
          <w:sz w:val="19"/>
        </w:rPr>
      </w:pPr>
    </w:p>
    <w:p>
      <w:pPr>
        <w:spacing w:after="0"/>
        <w:rPr>
          <w:sz w:val="19"/>
        </w:rPr>
        <w:sectPr>
          <w:type w:val="continuous"/>
          <w:pgSz w:w="12040" w:h="16930"/>
          <w:pgMar w:top="760" w:bottom="280" w:left="1060" w:right="340"/>
        </w:sectPr>
      </w:pPr>
    </w:p>
    <w:p>
      <w:pPr>
        <w:pStyle w:val="BodyText"/>
        <w:spacing w:line="321" w:lineRule="exact" w:before="93"/>
        <w:ind w:right="10"/>
        <w:jc w:val="right"/>
      </w:pPr>
      <w:r>
        <w:rPr/>
        <w:drawing>
          <wp:anchor distT="0" distB="0" distL="0" distR="0" allowOverlap="1" layoutInCell="1" locked="0" behindDoc="1" simplePos="0" relativeHeight="486722048">
            <wp:simplePos x="0" y="0"/>
            <wp:positionH relativeFrom="page">
              <wp:posOffset>0</wp:posOffset>
            </wp:positionH>
            <wp:positionV relativeFrom="page">
              <wp:posOffset>0</wp:posOffset>
            </wp:positionV>
            <wp:extent cx="7641590" cy="10747374"/>
            <wp:effectExtent l="0" t="0" r="0" b="0"/>
            <wp:wrapNone/>
            <wp:docPr id="2" name="Image 2"/>
            <wp:cNvGraphicFramePr>
              <a:graphicFrameLocks/>
            </wp:cNvGraphicFramePr>
            <a:graphic>
              <a:graphicData uri="http://schemas.openxmlformats.org/drawingml/2006/picture">
                <pic:pic>
                  <pic:nvPicPr>
                    <pic:cNvPr id="2" name="Image 2"/>
                    <pic:cNvPicPr/>
                  </pic:nvPicPr>
                  <pic:blipFill>
                    <a:blip r:embed="rId6" cstate="print"/>
                    <a:stretch>
                      <a:fillRect/>
                    </a:stretch>
                  </pic:blipFill>
                  <pic:spPr>
                    <a:xfrm>
                      <a:off x="0" y="0"/>
                      <a:ext cx="7641590" cy="10747374"/>
                    </a:xfrm>
                    <a:prstGeom prst="rect">
                      <a:avLst/>
                    </a:prstGeom>
                  </pic:spPr>
                </pic:pic>
              </a:graphicData>
            </a:graphic>
          </wp:anchor>
        </w:drawing>
      </w:r>
      <w:r>
        <w:rPr/>
        <w:t>Рівень</w:t>
      </w:r>
      <w:r>
        <w:rPr>
          <w:spacing w:val="10"/>
        </w:rPr>
        <w:t> </w:t>
      </w:r>
      <w:r>
        <w:rPr/>
        <w:t>вищої</w:t>
      </w:r>
      <w:r>
        <w:rPr>
          <w:spacing w:val="2"/>
        </w:rPr>
        <w:t> </w:t>
      </w:r>
      <w:r>
        <w:rPr>
          <w:spacing w:val="-2"/>
        </w:rPr>
        <w:t>освіти</w:t>
      </w:r>
    </w:p>
    <w:p>
      <w:pPr>
        <w:pStyle w:val="BodyText"/>
        <w:ind w:left="1662" w:firstLine="729"/>
        <w:jc w:val="right"/>
      </w:pPr>
      <w:r>
        <w:rPr/>
        <w:t>Галузь</w:t>
      </w:r>
      <w:r>
        <w:rPr>
          <w:spacing w:val="-18"/>
        </w:rPr>
        <w:t> </w:t>
      </w:r>
      <w:r>
        <w:rPr/>
        <w:t>знань </w:t>
      </w:r>
      <w:r>
        <w:rPr>
          <w:spacing w:val="-2"/>
        </w:rPr>
        <w:t>Спеціальність </w:t>
      </w:r>
      <w:r>
        <w:rPr/>
        <w:t>Освітня програма Статус</w:t>
      </w:r>
      <w:r>
        <w:rPr>
          <w:spacing w:val="-18"/>
        </w:rPr>
        <w:t> </w:t>
      </w:r>
      <w:r>
        <w:rPr/>
        <w:t>дисципліни Мова навчання</w:t>
      </w:r>
    </w:p>
    <w:p>
      <w:pPr>
        <w:spacing w:line="242" w:lineRule="auto" w:before="88"/>
        <w:ind w:left="303" w:right="3344" w:firstLine="29"/>
        <w:jc w:val="left"/>
        <w:rPr>
          <w:b/>
          <w:sz w:val="28"/>
        </w:rPr>
      </w:pPr>
      <w:r>
        <w:rPr/>
        <w:br w:type="column"/>
      </w:r>
      <w:r>
        <w:rPr>
          <w:b/>
          <w:sz w:val="28"/>
        </w:rPr>
        <w:t>другий</w:t>
      </w:r>
      <w:r>
        <w:rPr>
          <w:b/>
          <w:spacing w:val="-13"/>
          <w:sz w:val="28"/>
        </w:rPr>
        <w:t> </w:t>
      </w:r>
      <w:r>
        <w:rPr>
          <w:b/>
          <w:sz w:val="28"/>
        </w:rPr>
        <w:t>(магістерський) 26 «Цивільна безпека»</w:t>
      </w:r>
    </w:p>
    <w:p>
      <w:pPr>
        <w:spacing w:line="240" w:lineRule="auto" w:before="0"/>
        <w:ind w:left="308" w:right="1698" w:hanging="5"/>
        <w:jc w:val="left"/>
        <w:rPr>
          <w:b/>
          <w:sz w:val="28"/>
        </w:rPr>
      </w:pPr>
      <w:r>
        <w:rPr>
          <w:b/>
          <w:sz w:val="28"/>
        </w:rPr>
        <w:t>262</w:t>
      </w:r>
      <w:r>
        <w:rPr>
          <w:b/>
          <w:spacing w:val="-15"/>
          <w:sz w:val="28"/>
        </w:rPr>
        <w:t> </w:t>
      </w:r>
      <w:r>
        <w:rPr>
          <w:b/>
          <w:sz w:val="28"/>
        </w:rPr>
        <w:t>«Правоохоронна</w:t>
      </w:r>
      <w:r>
        <w:rPr>
          <w:b/>
          <w:spacing w:val="-18"/>
          <w:sz w:val="28"/>
        </w:rPr>
        <w:t> </w:t>
      </w:r>
      <w:r>
        <w:rPr>
          <w:b/>
          <w:sz w:val="28"/>
        </w:rPr>
        <w:t>діяльність» Правоохоронна діяльність </w:t>
      </w:r>
      <w:r>
        <w:rPr>
          <w:b/>
          <w:spacing w:val="-2"/>
          <w:sz w:val="28"/>
        </w:rPr>
        <w:t>Вибіркова</w:t>
      </w:r>
    </w:p>
    <w:p>
      <w:pPr>
        <w:spacing w:line="321" w:lineRule="exact" w:before="0"/>
        <w:ind w:left="303" w:right="0" w:firstLine="0"/>
        <w:jc w:val="left"/>
        <w:rPr>
          <w:b/>
          <w:sz w:val="28"/>
        </w:rPr>
      </w:pPr>
      <w:r>
        <w:rPr>
          <w:b/>
          <w:spacing w:val="-2"/>
          <w:sz w:val="28"/>
        </w:rPr>
        <w:t>Українська</w:t>
      </w: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spacing w:before="5"/>
        <w:rPr>
          <w:b/>
        </w:rPr>
      </w:pPr>
    </w:p>
    <w:p>
      <w:pPr>
        <w:pStyle w:val="BodyText"/>
        <w:ind w:left="486"/>
      </w:pPr>
      <w:r>
        <w:rPr/>
        <w:t>Ужгород</w:t>
      </w:r>
      <w:r>
        <w:rPr>
          <w:spacing w:val="-4"/>
        </w:rPr>
        <w:t> 2020</w:t>
      </w:r>
    </w:p>
    <w:p>
      <w:pPr>
        <w:spacing w:after="0"/>
        <w:sectPr>
          <w:type w:val="continuous"/>
          <w:pgSz w:w="12040" w:h="16930"/>
          <w:pgMar w:top="760" w:bottom="280" w:left="1060" w:right="340"/>
          <w:cols w:num="2" w:equalWidth="0">
            <w:col w:w="3939" w:space="40"/>
            <w:col w:w="6661"/>
          </w:cols>
        </w:sectPr>
      </w:pPr>
    </w:p>
    <w:p>
      <w:pPr>
        <w:spacing w:line="275" w:lineRule="exact" w:before="66"/>
        <w:ind w:left="10430" w:right="0" w:firstLine="0"/>
        <w:jc w:val="left"/>
        <w:rPr>
          <w:b/>
          <w:sz w:val="24"/>
        </w:rPr>
      </w:pPr>
      <w:r>
        <w:rPr/>
        <w:drawing>
          <wp:anchor distT="0" distB="0" distL="0" distR="0" allowOverlap="1" layoutInCell="1" locked="0" behindDoc="1" simplePos="0" relativeHeight="486723072">
            <wp:simplePos x="0" y="0"/>
            <wp:positionH relativeFrom="page">
              <wp:posOffset>0</wp:posOffset>
            </wp:positionH>
            <wp:positionV relativeFrom="page">
              <wp:posOffset>0</wp:posOffset>
            </wp:positionV>
            <wp:extent cx="7626350" cy="10735309"/>
            <wp:effectExtent l="0" t="0" r="0" b="0"/>
            <wp:wrapNone/>
            <wp:docPr id="3" name="Image 3"/>
            <wp:cNvGraphicFramePr>
              <a:graphicFrameLocks/>
            </wp:cNvGraphicFramePr>
            <a:graphic>
              <a:graphicData uri="http://schemas.openxmlformats.org/drawingml/2006/picture">
                <pic:pic>
                  <pic:nvPicPr>
                    <pic:cNvPr id="3" name="Image 3"/>
                    <pic:cNvPicPr/>
                  </pic:nvPicPr>
                  <pic:blipFill>
                    <a:blip r:embed="rId7" cstate="print"/>
                    <a:stretch>
                      <a:fillRect/>
                    </a:stretch>
                  </pic:blipFill>
                  <pic:spPr>
                    <a:xfrm>
                      <a:off x="0" y="0"/>
                      <a:ext cx="7626350" cy="10735309"/>
                    </a:xfrm>
                    <a:prstGeom prst="rect">
                      <a:avLst/>
                    </a:prstGeom>
                  </pic:spPr>
                </pic:pic>
              </a:graphicData>
            </a:graphic>
          </wp:anchor>
        </w:drawing>
      </w:r>
      <w:r>
        <w:rPr>
          <w:b/>
          <w:spacing w:val="-10"/>
          <w:sz w:val="24"/>
        </w:rPr>
        <w:t>2</w:t>
      </w:r>
    </w:p>
    <w:p>
      <w:pPr>
        <w:pStyle w:val="BodyText"/>
        <w:spacing w:line="321" w:lineRule="exact"/>
        <w:ind w:left="105"/>
      </w:pPr>
      <w:r>
        <w:rPr/>
        <w:t>Робоча</w:t>
      </w:r>
      <w:r>
        <w:rPr>
          <w:spacing w:val="52"/>
        </w:rPr>
        <w:t> </w:t>
      </w:r>
      <w:r>
        <w:rPr/>
        <w:t>програма</w:t>
      </w:r>
      <w:r>
        <w:rPr>
          <w:spacing w:val="54"/>
        </w:rPr>
        <w:t> </w:t>
      </w:r>
      <w:r>
        <w:rPr/>
        <w:t>навчальної</w:t>
      </w:r>
      <w:r>
        <w:rPr>
          <w:spacing w:val="39"/>
        </w:rPr>
        <w:t> </w:t>
      </w:r>
      <w:r>
        <w:rPr/>
        <w:t>дисципліни</w:t>
      </w:r>
      <w:r>
        <w:rPr>
          <w:spacing w:val="60"/>
        </w:rPr>
        <w:t> </w:t>
      </w:r>
      <w:r>
        <w:rPr/>
        <w:t>«Право</w:t>
      </w:r>
      <w:r>
        <w:rPr>
          <w:spacing w:val="58"/>
        </w:rPr>
        <w:t> </w:t>
      </w:r>
      <w:r>
        <w:rPr/>
        <w:t>ЄС»</w:t>
      </w:r>
      <w:r>
        <w:rPr>
          <w:spacing w:val="53"/>
        </w:rPr>
        <w:t> </w:t>
      </w:r>
      <w:r>
        <w:rPr/>
        <w:t>для</w:t>
      </w:r>
      <w:r>
        <w:rPr>
          <w:spacing w:val="57"/>
        </w:rPr>
        <w:t> </w:t>
      </w:r>
      <w:r>
        <w:rPr/>
        <w:t>здобувачів</w:t>
      </w:r>
      <w:r>
        <w:rPr>
          <w:spacing w:val="66"/>
        </w:rPr>
        <w:t> </w:t>
      </w:r>
      <w:r>
        <w:rPr/>
        <w:t>вищої</w:t>
      </w:r>
      <w:r>
        <w:rPr>
          <w:spacing w:val="48"/>
        </w:rPr>
        <w:t> </w:t>
      </w:r>
      <w:r>
        <w:rPr>
          <w:spacing w:val="-2"/>
        </w:rPr>
        <w:t>освіти</w:t>
      </w:r>
    </w:p>
    <w:p>
      <w:pPr>
        <w:pStyle w:val="BodyText"/>
        <w:spacing w:before="9"/>
        <w:ind w:left="109" w:right="154"/>
        <w:jc w:val="both"/>
      </w:pPr>
      <w:r>
        <w:rPr/>
        <w:t>галузі знань 26 «Цивільна безпека» за спеціальністю 262 «Правоохоронна діяльність» освітньої програми</w:t>
      </w:r>
      <w:r>
        <w:rPr>
          <w:spacing w:val="80"/>
          <w:w w:val="150"/>
        </w:rPr>
        <w:t> </w:t>
      </w:r>
      <w:r>
        <w:rPr/>
        <w:t>«Правоохоронна діяльність».</w:t>
      </w:r>
    </w:p>
    <w:p>
      <w:pPr>
        <w:pStyle w:val="BodyText"/>
      </w:pPr>
    </w:p>
    <w:p>
      <w:pPr>
        <w:pStyle w:val="BodyText"/>
        <w:spacing w:before="18"/>
      </w:pPr>
    </w:p>
    <w:p>
      <w:pPr>
        <w:pStyle w:val="Heading2"/>
        <w:spacing w:line="317" w:lineRule="exact"/>
        <w:ind w:left="110"/>
        <w:jc w:val="left"/>
      </w:pPr>
      <w:r>
        <w:rPr>
          <w:spacing w:val="-2"/>
        </w:rPr>
        <w:t>Розробник:</w:t>
      </w:r>
    </w:p>
    <w:p>
      <w:pPr>
        <w:spacing w:line="242" w:lineRule="auto" w:before="0"/>
        <w:ind w:left="115" w:right="0" w:hanging="5"/>
        <w:jc w:val="left"/>
        <w:rPr>
          <w:sz w:val="28"/>
        </w:rPr>
      </w:pPr>
      <w:r>
        <w:rPr>
          <w:b/>
          <w:sz w:val="28"/>
        </w:rPr>
        <w:t>Гербут Вікторія</w:t>
      </w:r>
      <w:r>
        <w:rPr>
          <w:b/>
          <w:spacing w:val="33"/>
          <w:sz w:val="28"/>
        </w:rPr>
        <w:t> </w:t>
      </w:r>
      <w:r>
        <w:rPr>
          <w:b/>
          <w:sz w:val="28"/>
        </w:rPr>
        <w:t>Сергіївна</w:t>
      </w:r>
      <w:r>
        <w:rPr>
          <w:b/>
          <w:spacing w:val="21"/>
          <w:sz w:val="28"/>
        </w:rPr>
        <w:t> </w:t>
      </w:r>
      <w:r>
        <w:rPr>
          <w:sz w:val="28"/>
        </w:rPr>
        <w:t>-</w:t>
      </w:r>
      <w:r>
        <w:rPr>
          <w:spacing w:val="40"/>
          <w:sz w:val="28"/>
        </w:rPr>
        <w:t> </w:t>
      </w:r>
      <w:r>
        <w:rPr>
          <w:sz w:val="28"/>
        </w:rPr>
        <w:t>к.ю.н.,</w:t>
      </w:r>
      <w:r>
        <w:rPr>
          <w:spacing w:val="26"/>
          <w:sz w:val="28"/>
        </w:rPr>
        <w:t> </w:t>
      </w:r>
      <w:r>
        <w:rPr>
          <w:sz w:val="28"/>
        </w:rPr>
        <w:t>доцентка,</w:t>
      </w:r>
      <w:r>
        <w:rPr>
          <w:spacing w:val="21"/>
          <w:sz w:val="28"/>
        </w:rPr>
        <w:t> </w:t>
      </w:r>
      <w:r>
        <w:rPr>
          <w:sz w:val="28"/>
        </w:rPr>
        <w:t>доцентка</w:t>
      </w:r>
      <w:r>
        <w:rPr>
          <w:spacing w:val="23"/>
          <w:sz w:val="28"/>
        </w:rPr>
        <w:t> </w:t>
      </w:r>
      <w:r>
        <w:rPr>
          <w:sz w:val="28"/>
        </w:rPr>
        <w:t>кафедри</w:t>
      </w:r>
      <w:r>
        <w:rPr>
          <w:spacing w:val="30"/>
          <w:sz w:val="28"/>
        </w:rPr>
        <w:t> </w:t>
      </w:r>
      <w:r>
        <w:rPr>
          <w:sz w:val="28"/>
        </w:rPr>
        <w:t>адміністративного, фінансового та інформаційного права</w:t>
      </w:r>
    </w:p>
    <w:p>
      <w:pPr>
        <w:pStyle w:val="BodyText"/>
      </w:pPr>
    </w:p>
    <w:p>
      <w:pPr>
        <w:pStyle w:val="BodyText"/>
        <w:spacing w:before="318"/>
      </w:pPr>
    </w:p>
    <w:p>
      <w:pPr>
        <w:pStyle w:val="BodyText"/>
        <w:spacing w:line="242" w:lineRule="auto"/>
        <w:ind w:left="120" w:right="148" w:hanging="10"/>
        <w:jc w:val="both"/>
      </w:pPr>
      <w:r>
        <w:rPr/>
        <w:drawing>
          <wp:anchor distT="0" distB="0" distL="0" distR="0" allowOverlap="1" layoutInCell="1" locked="0" behindDoc="0" simplePos="0" relativeHeight="15730176">
            <wp:simplePos x="0" y="0"/>
            <wp:positionH relativeFrom="page">
              <wp:posOffset>2874010</wp:posOffset>
            </wp:positionH>
            <wp:positionV relativeFrom="paragraph">
              <wp:posOffset>522963</wp:posOffset>
            </wp:positionV>
            <wp:extent cx="1517903" cy="960120"/>
            <wp:effectExtent l="0" t="0" r="0" b="0"/>
            <wp:wrapNone/>
            <wp:docPr id="4" name="Image 4"/>
            <wp:cNvGraphicFramePr>
              <a:graphicFrameLocks/>
            </wp:cNvGraphicFramePr>
            <a:graphic>
              <a:graphicData uri="http://schemas.openxmlformats.org/drawingml/2006/picture">
                <pic:pic>
                  <pic:nvPicPr>
                    <pic:cNvPr id="4" name="Image 4"/>
                    <pic:cNvPicPr/>
                  </pic:nvPicPr>
                  <pic:blipFill>
                    <a:blip r:embed="rId8" cstate="print"/>
                    <a:stretch>
                      <a:fillRect/>
                    </a:stretch>
                  </pic:blipFill>
                  <pic:spPr>
                    <a:xfrm>
                      <a:off x="0" y="0"/>
                      <a:ext cx="1517903" cy="960120"/>
                    </a:xfrm>
                    <a:prstGeom prst="rect">
                      <a:avLst/>
                    </a:prstGeom>
                  </pic:spPr>
                </pic:pic>
              </a:graphicData>
            </a:graphic>
          </wp:anchor>
        </w:drawing>
      </w:r>
      <w:r>
        <w:rPr/>
        <w:t>Робочу програма розглянуто та затверджено на засіданні кафедри адміністративного, фінансового та інформаційного права юридичного факультету ДВНЗ «Ужгородський національний університет»</w:t>
      </w:r>
    </w:p>
    <w:p>
      <w:pPr>
        <w:pStyle w:val="BodyText"/>
        <w:spacing w:line="319" w:lineRule="exact"/>
        <w:ind w:left="115"/>
      </w:pPr>
      <w:r>
        <w:rPr/>
        <w:t>Протокол</w:t>
      </w:r>
      <w:r>
        <w:rPr>
          <w:spacing w:val="-8"/>
        </w:rPr>
        <w:t> </w:t>
      </w:r>
      <w:r>
        <w:rPr/>
        <w:t>№</w:t>
      </w:r>
      <w:r>
        <w:rPr>
          <w:spacing w:val="18"/>
        </w:rPr>
        <w:t> </w:t>
      </w:r>
      <w:r>
        <w:rPr/>
        <w:t>10</w:t>
      </w:r>
      <w:r>
        <w:rPr>
          <w:spacing w:val="-12"/>
        </w:rPr>
        <w:t> </w:t>
      </w:r>
      <w:r>
        <w:rPr/>
        <w:t>від</w:t>
      </w:r>
      <w:r>
        <w:rPr>
          <w:spacing w:val="-8"/>
        </w:rPr>
        <w:t> </w:t>
      </w:r>
      <w:r>
        <w:rPr/>
        <w:t>24</w:t>
      </w:r>
      <w:r>
        <w:rPr>
          <w:spacing w:val="-2"/>
        </w:rPr>
        <w:t> червню</w:t>
      </w:r>
    </w:p>
    <w:p>
      <w:pPr>
        <w:pStyle w:val="BodyText"/>
        <w:tabs>
          <w:tab w:pos="5912" w:val="left" w:leader="none"/>
        </w:tabs>
        <w:spacing w:line="319" w:lineRule="exact"/>
        <w:ind w:left="115"/>
      </w:pPr>
      <w:r>
        <w:rPr/>
        <w:t>Завідувач</w:t>
      </w:r>
      <w:r>
        <w:rPr>
          <w:spacing w:val="-6"/>
        </w:rPr>
        <w:t> </w:t>
      </w:r>
      <w:r>
        <w:rPr/>
        <w:t>кафедри</w:t>
      </w:r>
      <w:r>
        <w:rPr>
          <w:spacing w:val="-4"/>
        </w:rPr>
        <w:t> </w:t>
      </w:r>
      <w:r>
        <w:rPr>
          <w:spacing w:val="-2"/>
        </w:rPr>
        <w:t>адміністр;</w:t>
      </w:r>
      <w:r>
        <w:rPr/>
        <w:tab/>
      </w:r>
      <w:r>
        <w:rPr>
          <w:spacing w:val="-5"/>
        </w:rPr>
        <w:t>го</w:t>
      </w:r>
    </w:p>
    <w:p>
      <w:pPr>
        <w:tabs>
          <w:tab w:pos="5912" w:val="left" w:leader="none"/>
        </w:tabs>
        <w:spacing w:line="321" w:lineRule="exact" w:before="0"/>
        <w:ind w:left="115" w:right="0" w:firstLine="0"/>
        <w:jc w:val="left"/>
        <w:rPr>
          <w:b/>
          <w:sz w:val="28"/>
        </w:rPr>
      </w:pPr>
      <w:r>
        <w:rPr>
          <w:sz w:val="28"/>
        </w:rPr>
        <w:t>та</w:t>
      </w:r>
      <w:r>
        <w:rPr>
          <w:spacing w:val="-6"/>
          <w:sz w:val="28"/>
        </w:rPr>
        <w:t> </w:t>
      </w:r>
      <w:r>
        <w:rPr>
          <w:sz w:val="28"/>
        </w:rPr>
        <w:t>інформаційного</w:t>
      </w:r>
      <w:r>
        <w:rPr>
          <w:spacing w:val="-3"/>
          <w:sz w:val="28"/>
        </w:rPr>
        <w:t> </w:t>
      </w:r>
      <w:r>
        <w:rPr>
          <w:spacing w:val="-2"/>
          <w:sz w:val="28"/>
        </w:rPr>
        <w:t>права</w:t>
      </w:r>
      <w:r>
        <w:rPr>
          <w:sz w:val="28"/>
        </w:rPr>
        <w:tab/>
      </w:r>
      <w:r>
        <w:rPr>
          <w:b/>
          <w:sz w:val="28"/>
        </w:rPr>
        <w:t>Карабін</w:t>
      </w:r>
      <w:r>
        <w:rPr>
          <w:b/>
          <w:spacing w:val="-4"/>
          <w:sz w:val="28"/>
        </w:rPr>
        <w:t> Т.О.</w:t>
      </w:r>
    </w:p>
    <w:p>
      <w:pPr>
        <w:pStyle w:val="BodyText"/>
        <w:rPr>
          <w:b/>
        </w:rPr>
      </w:pPr>
    </w:p>
    <w:p>
      <w:pPr>
        <w:pStyle w:val="BodyText"/>
        <w:rPr>
          <w:b/>
        </w:rPr>
      </w:pPr>
    </w:p>
    <w:p>
      <w:pPr>
        <w:pStyle w:val="BodyText"/>
        <w:spacing w:before="8"/>
        <w:rPr>
          <w:b/>
        </w:rPr>
      </w:pPr>
    </w:p>
    <w:p>
      <w:pPr>
        <w:pStyle w:val="BodyText"/>
        <w:ind w:left="125"/>
        <w:jc w:val="both"/>
      </w:pPr>
      <w:r>
        <w:rPr/>
        <w:t>Схвалено</w:t>
      </w:r>
      <w:r>
        <w:rPr>
          <w:spacing w:val="78"/>
          <w:w w:val="150"/>
        </w:rPr>
        <w:t>  </w:t>
      </w:r>
      <w:r>
        <w:rPr/>
        <w:t>навчально-методичною</w:t>
      </w:r>
      <w:r>
        <w:rPr>
          <w:spacing w:val="54"/>
        </w:rPr>
        <w:t>   </w:t>
      </w:r>
      <w:r>
        <w:rPr/>
        <w:t>комісією</w:t>
      </w:r>
      <w:r>
        <w:rPr>
          <w:spacing w:val="79"/>
          <w:w w:val="150"/>
        </w:rPr>
        <w:t>  </w:t>
      </w:r>
      <w:r>
        <w:rPr/>
        <w:t>юридичного</w:t>
      </w:r>
      <w:r>
        <w:rPr>
          <w:spacing w:val="54"/>
        </w:rPr>
        <w:t>   </w:t>
      </w:r>
      <w:r>
        <w:rPr/>
        <w:t>факультету</w:t>
      </w:r>
      <w:r>
        <w:rPr>
          <w:spacing w:val="79"/>
          <w:w w:val="150"/>
        </w:rPr>
        <w:t>  </w:t>
      </w:r>
      <w:r>
        <w:rPr>
          <w:spacing w:val="-4"/>
        </w:rPr>
        <w:t>ДВНЗ</w:t>
      </w:r>
    </w:p>
    <w:p>
      <w:pPr>
        <w:pStyle w:val="BodyText"/>
        <w:spacing w:before="5"/>
        <w:ind w:left="115" w:right="6262" w:firstLine="10"/>
        <w:jc w:val="both"/>
      </w:pPr>
      <w:r>
        <w:rPr/>
        <w:drawing>
          <wp:anchor distT="0" distB="0" distL="0" distR="0" allowOverlap="1" layoutInCell="1" locked="0" behindDoc="0" simplePos="0" relativeHeight="15730688">
            <wp:simplePos x="0" y="0"/>
            <wp:positionH relativeFrom="page">
              <wp:posOffset>3404870</wp:posOffset>
            </wp:positionH>
            <wp:positionV relativeFrom="paragraph">
              <wp:posOffset>32194</wp:posOffset>
            </wp:positionV>
            <wp:extent cx="2148840" cy="862584"/>
            <wp:effectExtent l="0" t="0" r="0" b="0"/>
            <wp:wrapNone/>
            <wp:docPr id="5" name="Image 5"/>
            <wp:cNvGraphicFramePr>
              <a:graphicFrameLocks/>
            </wp:cNvGraphicFramePr>
            <a:graphic>
              <a:graphicData uri="http://schemas.openxmlformats.org/drawingml/2006/picture">
                <pic:pic>
                  <pic:nvPicPr>
                    <pic:cNvPr id="5" name="Image 5"/>
                    <pic:cNvPicPr/>
                  </pic:nvPicPr>
                  <pic:blipFill>
                    <a:blip r:embed="rId9" cstate="print"/>
                    <a:stretch>
                      <a:fillRect/>
                    </a:stretch>
                  </pic:blipFill>
                  <pic:spPr>
                    <a:xfrm>
                      <a:off x="0" y="0"/>
                      <a:ext cx="2148840" cy="862584"/>
                    </a:xfrm>
                    <a:prstGeom prst="rect">
                      <a:avLst/>
                    </a:prstGeom>
                  </pic:spPr>
                </pic:pic>
              </a:graphicData>
            </a:graphic>
          </wp:anchor>
        </w:drawing>
      </w:r>
      <w:r>
        <w:rPr/>
        <w:t>«Ужгородський</w:t>
      </w:r>
      <w:r>
        <w:rPr>
          <w:spacing w:val="-14"/>
        </w:rPr>
        <w:t> </w:t>
      </w:r>
      <w:r>
        <w:rPr/>
        <w:t>національний</w:t>
      </w:r>
      <w:r>
        <w:rPr>
          <w:spacing w:val="-18"/>
        </w:rPr>
        <w:t> </w:t>
      </w:r>
      <w:r>
        <w:rPr/>
        <w:t>уніве Протокол</w:t>
      </w:r>
      <w:r>
        <w:rPr>
          <w:spacing w:val="-18"/>
        </w:rPr>
        <w:t> </w:t>
      </w:r>
      <w:r>
        <w:rPr/>
        <w:t>№</w:t>
      </w:r>
      <w:r>
        <w:rPr>
          <w:spacing w:val="5"/>
        </w:rPr>
        <w:t> </w:t>
      </w:r>
      <w:r>
        <w:rPr/>
        <w:t>1</w:t>
      </w:r>
      <w:r>
        <w:rPr>
          <w:spacing w:val="-18"/>
        </w:rPr>
        <w:t> </w:t>
      </w:r>
      <w:r>
        <w:rPr/>
        <w:t>від</w:t>
      </w:r>
      <w:r>
        <w:rPr>
          <w:spacing w:val="-10"/>
        </w:rPr>
        <w:t> </w:t>
      </w:r>
      <w:r>
        <w:rPr/>
        <w:t>27</w:t>
      </w:r>
      <w:r>
        <w:rPr>
          <w:spacing w:val="-5"/>
        </w:rPr>
        <w:t> </w:t>
      </w:r>
      <w:r>
        <w:rPr/>
        <w:t>серпня</w:t>
      </w:r>
      <w:r>
        <w:rPr>
          <w:spacing w:val="-8"/>
        </w:rPr>
        <w:t> </w:t>
      </w:r>
      <w:r>
        <w:rPr/>
        <w:t>2020</w:t>
      </w:r>
      <w:r>
        <w:rPr>
          <w:spacing w:val="-8"/>
        </w:rPr>
        <w:t> </w:t>
      </w:r>
      <w:r>
        <w:rPr/>
        <w:t>рс Голова науково-методичної комісії</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4"/>
      </w:pPr>
    </w:p>
    <w:p>
      <w:pPr>
        <w:pStyle w:val="BodyText"/>
        <w:spacing w:before="1"/>
        <w:ind w:right="113"/>
        <w:jc w:val="right"/>
      </w:pPr>
      <w:r>
        <w:rPr/>
        <w:t>©</w:t>
      </w:r>
      <w:r>
        <w:rPr>
          <w:spacing w:val="-5"/>
        </w:rPr>
        <w:t> </w:t>
      </w:r>
      <w:r>
        <w:rPr/>
        <w:t>Гербут</w:t>
      </w:r>
      <w:r>
        <w:rPr>
          <w:spacing w:val="-4"/>
        </w:rPr>
        <w:t> </w:t>
      </w:r>
      <w:r>
        <w:rPr/>
        <w:t>В.С.,</w:t>
      </w:r>
      <w:r>
        <w:rPr>
          <w:spacing w:val="6"/>
        </w:rPr>
        <w:t> </w:t>
      </w:r>
      <w:r>
        <w:rPr/>
        <w:t>2020</w:t>
      </w:r>
      <w:r>
        <w:rPr>
          <w:spacing w:val="-1"/>
        </w:rPr>
        <w:t> </w:t>
      </w:r>
      <w:r>
        <w:rPr>
          <w:spacing w:val="-5"/>
        </w:rPr>
        <w:t>рік</w:t>
      </w:r>
    </w:p>
    <w:p>
      <w:pPr>
        <w:pStyle w:val="BodyText"/>
        <w:spacing w:before="24"/>
        <w:ind w:right="112"/>
        <w:jc w:val="right"/>
      </w:pPr>
      <w:r>
        <w:rPr/>
        <w:t>©</w:t>
      </w:r>
      <w:r>
        <w:rPr>
          <w:spacing w:val="-9"/>
        </w:rPr>
        <w:t> </w:t>
      </w:r>
      <w:r>
        <w:rPr/>
        <w:t>УжНУ,</w:t>
      </w:r>
      <w:r>
        <w:rPr>
          <w:spacing w:val="3"/>
        </w:rPr>
        <w:t> </w:t>
      </w:r>
      <w:r>
        <w:rPr/>
        <w:t>2020</w:t>
      </w:r>
      <w:r>
        <w:rPr>
          <w:spacing w:val="-1"/>
        </w:rPr>
        <w:t> </w:t>
      </w:r>
      <w:r>
        <w:rPr>
          <w:spacing w:val="-5"/>
        </w:rPr>
        <w:t>рік</w:t>
      </w:r>
    </w:p>
    <w:p>
      <w:pPr>
        <w:spacing w:after="0"/>
        <w:jc w:val="right"/>
        <w:sectPr>
          <w:pgSz w:w="12010" w:h="16910"/>
          <w:pgMar w:top="640" w:bottom="280" w:left="960" w:right="360"/>
        </w:sectPr>
      </w:pPr>
    </w:p>
    <w:p>
      <w:pPr>
        <w:pStyle w:val="Heading1"/>
        <w:numPr>
          <w:ilvl w:val="0"/>
          <w:numId w:val="1"/>
        </w:numPr>
        <w:tabs>
          <w:tab w:pos="3285" w:val="left" w:leader="none"/>
        </w:tabs>
        <w:spacing w:line="240" w:lineRule="auto" w:before="75" w:after="0"/>
        <w:ind w:left="3285" w:right="0" w:hanging="720"/>
        <w:jc w:val="left"/>
      </w:pPr>
      <w:r>
        <w:rPr/>
        <w:t>ОПИС</w:t>
      </w:r>
      <w:r>
        <w:rPr>
          <w:spacing w:val="-8"/>
        </w:rPr>
        <w:t> </w:t>
      </w:r>
      <w:r>
        <w:rPr/>
        <w:t>НАВЧАЛЬНОЇ</w:t>
      </w:r>
      <w:r>
        <w:rPr>
          <w:spacing w:val="60"/>
        </w:rPr>
        <w:t> </w:t>
      </w:r>
      <w:r>
        <w:rPr>
          <w:spacing w:val="-2"/>
        </w:rPr>
        <w:t>ДИСЦИПЛІНИ</w:t>
      </w:r>
    </w:p>
    <w:p>
      <w:pPr>
        <w:pStyle w:val="BodyText"/>
        <w:spacing w:before="48"/>
        <w:rPr>
          <w:b/>
          <w:sz w:val="20"/>
        </w:rPr>
      </w:pPr>
    </w:p>
    <w:tbl>
      <w:tblPr>
        <w:tblW w:w="0" w:type="auto"/>
        <w:jc w:val="left"/>
        <w:tblInd w:w="1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503"/>
        <w:gridCol w:w="2551"/>
        <w:gridCol w:w="141"/>
        <w:gridCol w:w="2693"/>
      </w:tblGrid>
      <w:tr>
        <w:trPr>
          <w:trHeight w:val="724" w:hRule="atLeast"/>
        </w:trPr>
        <w:tc>
          <w:tcPr>
            <w:tcW w:w="4503" w:type="dxa"/>
            <w:vMerge w:val="restart"/>
          </w:tcPr>
          <w:p>
            <w:pPr>
              <w:pStyle w:val="TableParagraph"/>
              <w:spacing w:before="108"/>
              <w:ind w:left="0"/>
              <w:jc w:val="left"/>
              <w:rPr>
                <w:b/>
                <w:sz w:val="28"/>
              </w:rPr>
            </w:pPr>
          </w:p>
          <w:p>
            <w:pPr>
              <w:pStyle w:val="TableParagraph"/>
              <w:ind w:left="1536" w:right="1289" w:hanging="236"/>
              <w:jc w:val="left"/>
              <w:rPr>
                <w:b/>
                <w:sz w:val="28"/>
              </w:rPr>
            </w:pPr>
            <w:r>
              <w:rPr>
                <w:b/>
                <w:spacing w:val="-2"/>
                <w:sz w:val="28"/>
              </w:rPr>
              <w:t>Найменування показників</w:t>
            </w:r>
          </w:p>
        </w:tc>
        <w:tc>
          <w:tcPr>
            <w:tcW w:w="5385" w:type="dxa"/>
            <w:gridSpan w:val="3"/>
          </w:tcPr>
          <w:p>
            <w:pPr>
              <w:pStyle w:val="TableParagraph"/>
              <w:spacing w:before="199"/>
              <w:ind w:left="249"/>
              <w:jc w:val="left"/>
              <w:rPr>
                <w:b/>
                <w:sz w:val="28"/>
              </w:rPr>
            </w:pPr>
            <w:r>
              <w:rPr>
                <w:b/>
                <w:sz w:val="28"/>
              </w:rPr>
              <w:t>Розподіл</w:t>
            </w:r>
            <w:r>
              <w:rPr>
                <w:b/>
                <w:spacing w:val="-6"/>
                <w:sz w:val="28"/>
              </w:rPr>
              <w:t> </w:t>
            </w:r>
            <w:r>
              <w:rPr>
                <w:b/>
                <w:sz w:val="28"/>
              </w:rPr>
              <w:t>годин</w:t>
            </w:r>
            <w:r>
              <w:rPr>
                <w:b/>
                <w:spacing w:val="-7"/>
                <w:sz w:val="28"/>
              </w:rPr>
              <w:t> </w:t>
            </w:r>
            <w:r>
              <w:rPr>
                <w:b/>
                <w:sz w:val="28"/>
              </w:rPr>
              <w:t>за</w:t>
            </w:r>
            <w:r>
              <w:rPr>
                <w:b/>
                <w:spacing w:val="-8"/>
                <w:sz w:val="28"/>
              </w:rPr>
              <w:t> </w:t>
            </w:r>
            <w:r>
              <w:rPr>
                <w:b/>
                <w:sz w:val="28"/>
              </w:rPr>
              <w:t>навчальним</w:t>
            </w:r>
            <w:r>
              <w:rPr>
                <w:b/>
                <w:spacing w:val="-5"/>
                <w:sz w:val="28"/>
              </w:rPr>
              <w:t> </w:t>
            </w:r>
            <w:r>
              <w:rPr>
                <w:b/>
                <w:spacing w:val="-2"/>
                <w:sz w:val="28"/>
              </w:rPr>
              <w:t>планом</w:t>
            </w:r>
          </w:p>
        </w:tc>
      </w:tr>
      <w:tr>
        <w:trPr>
          <w:trHeight w:val="769" w:hRule="atLeast"/>
        </w:trPr>
        <w:tc>
          <w:tcPr>
            <w:tcW w:w="4503" w:type="dxa"/>
            <w:vMerge/>
            <w:tcBorders>
              <w:top w:val="nil"/>
            </w:tcBorders>
          </w:tcPr>
          <w:p>
            <w:pPr>
              <w:rPr>
                <w:sz w:val="2"/>
                <w:szCs w:val="2"/>
              </w:rPr>
            </w:pPr>
          </w:p>
        </w:tc>
        <w:tc>
          <w:tcPr>
            <w:tcW w:w="2551" w:type="dxa"/>
          </w:tcPr>
          <w:p>
            <w:pPr>
              <w:pStyle w:val="TableParagraph"/>
              <w:spacing w:before="62"/>
              <w:ind w:left="662" w:right="429" w:hanging="224"/>
              <w:jc w:val="left"/>
              <w:rPr>
                <w:b/>
                <w:sz w:val="28"/>
              </w:rPr>
            </w:pPr>
            <w:r>
              <w:rPr>
                <w:b/>
                <w:sz w:val="28"/>
              </w:rPr>
              <w:t>Денна</w:t>
            </w:r>
            <w:r>
              <w:rPr>
                <w:b/>
                <w:spacing w:val="-18"/>
                <w:sz w:val="28"/>
              </w:rPr>
              <w:t> </w:t>
            </w:r>
            <w:r>
              <w:rPr>
                <w:b/>
                <w:sz w:val="28"/>
              </w:rPr>
              <w:t>форма </w:t>
            </w:r>
            <w:r>
              <w:rPr>
                <w:b/>
                <w:spacing w:val="-2"/>
                <w:sz w:val="28"/>
              </w:rPr>
              <w:t>навчання</w:t>
            </w:r>
          </w:p>
        </w:tc>
        <w:tc>
          <w:tcPr>
            <w:tcW w:w="2834" w:type="dxa"/>
            <w:gridSpan w:val="2"/>
          </w:tcPr>
          <w:p>
            <w:pPr>
              <w:pStyle w:val="TableParagraph"/>
              <w:spacing w:before="62"/>
              <w:ind w:left="805" w:right="514" w:hanging="277"/>
              <w:jc w:val="left"/>
              <w:rPr>
                <w:b/>
                <w:sz w:val="28"/>
              </w:rPr>
            </w:pPr>
            <w:r>
              <w:rPr>
                <w:b/>
                <w:sz w:val="28"/>
              </w:rPr>
              <w:t>Заочна</w:t>
            </w:r>
            <w:r>
              <w:rPr>
                <w:b/>
                <w:spacing w:val="-18"/>
                <w:sz w:val="28"/>
              </w:rPr>
              <w:t> </w:t>
            </w:r>
            <w:r>
              <w:rPr>
                <w:b/>
                <w:sz w:val="28"/>
              </w:rPr>
              <w:t>форма </w:t>
            </w:r>
            <w:r>
              <w:rPr>
                <w:b/>
                <w:spacing w:val="-2"/>
                <w:sz w:val="28"/>
              </w:rPr>
              <w:t>навчання</w:t>
            </w:r>
          </w:p>
        </w:tc>
      </w:tr>
      <w:tr>
        <w:trPr>
          <w:trHeight w:val="633" w:hRule="atLeast"/>
        </w:trPr>
        <w:tc>
          <w:tcPr>
            <w:tcW w:w="4503" w:type="dxa"/>
          </w:tcPr>
          <w:p>
            <w:pPr>
              <w:pStyle w:val="TableParagraph"/>
              <w:spacing w:before="148"/>
              <w:ind w:left="107"/>
              <w:jc w:val="left"/>
              <w:rPr>
                <w:sz w:val="28"/>
              </w:rPr>
            </w:pPr>
            <w:r>
              <w:rPr>
                <w:sz w:val="28"/>
              </w:rPr>
              <w:t>Кількість</w:t>
            </w:r>
            <w:r>
              <w:rPr>
                <w:spacing w:val="-7"/>
                <w:sz w:val="28"/>
              </w:rPr>
              <w:t> </w:t>
            </w:r>
            <w:r>
              <w:rPr>
                <w:sz w:val="28"/>
              </w:rPr>
              <w:t>кредитів</w:t>
            </w:r>
            <w:r>
              <w:rPr>
                <w:spacing w:val="-7"/>
                <w:sz w:val="28"/>
              </w:rPr>
              <w:t> </w:t>
            </w:r>
            <w:r>
              <w:rPr>
                <w:sz w:val="28"/>
              </w:rPr>
              <w:t>ЄКТС</w:t>
            </w:r>
            <w:r>
              <w:rPr>
                <w:spacing w:val="-2"/>
                <w:sz w:val="28"/>
              </w:rPr>
              <w:t> </w:t>
            </w:r>
            <w:r>
              <w:rPr>
                <w:sz w:val="28"/>
              </w:rPr>
              <w:t>–</w:t>
            </w:r>
            <w:r>
              <w:rPr>
                <w:spacing w:val="-3"/>
                <w:sz w:val="28"/>
              </w:rPr>
              <w:t> </w:t>
            </w:r>
            <w:r>
              <w:rPr>
                <w:spacing w:val="-5"/>
                <w:sz w:val="28"/>
              </w:rPr>
              <w:t>4,0</w:t>
            </w:r>
          </w:p>
        </w:tc>
        <w:tc>
          <w:tcPr>
            <w:tcW w:w="5385" w:type="dxa"/>
            <w:gridSpan w:val="3"/>
          </w:tcPr>
          <w:p>
            <w:pPr>
              <w:pStyle w:val="TableParagraph"/>
              <w:spacing w:before="148"/>
              <w:ind w:left="1781"/>
              <w:jc w:val="left"/>
              <w:rPr>
                <w:sz w:val="28"/>
              </w:rPr>
            </w:pPr>
            <w:r>
              <w:rPr>
                <w:sz w:val="28"/>
              </w:rPr>
              <w:t>Рік</w:t>
            </w:r>
            <w:r>
              <w:rPr>
                <w:spacing w:val="-2"/>
                <w:sz w:val="28"/>
              </w:rPr>
              <w:t> підготовки:</w:t>
            </w:r>
          </w:p>
        </w:tc>
      </w:tr>
      <w:tr>
        <w:trPr>
          <w:trHeight w:val="566" w:hRule="atLeast"/>
        </w:trPr>
        <w:tc>
          <w:tcPr>
            <w:tcW w:w="4503" w:type="dxa"/>
          </w:tcPr>
          <w:p>
            <w:pPr>
              <w:pStyle w:val="TableParagraph"/>
              <w:spacing w:before="115"/>
              <w:ind w:left="107"/>
              <w:jc w:val="left"/>
              <w:rPr>
                <w:sz w:val="28"/>
              </w:rPr>
            </w:pPr>
            <w:r>
              <w:rPr>
                <w:sz w:val="28"/>
              </w:rPr>
              <w:t>Загальна</w:t>
            </w:r>
            <w:r>
              <w:rPr>
                <w:spacing w:val="-7"/>
                <w:sz w:val="28"/>
              </w:rPr>
              <w:t> </w:t>
            </w:r>
            <w:r>
              <w:rPr>
                <w:sz w:val="28"/>
              </w:rPr>
              <w:t>кількість</w:t>
            </w:r>
            <w:r>
              <w:rPr>
                <w:spacing w:val="-5"/>
                <w:sz w:val="28"/>
              </w:rPr>
              <w:t> </w:t>
            </w:r>
            <w:r>
              <w:rPr>
                <w:sz w:val="28"/>
              </w:rPr>
              <w:t>годин</w:t>
            </w:r>
            <w:r>
              <w:rPr>
                <w:spacing w:val="-3"/>
                <w:sz w:val="28"/>
              </w:rPr>
              <w:t> </w:t>
            </w:r>
            <w:r>
              <w:rPr>
                <w:sz w:val="28"/>
              </w:rPr>
              <w:t>–</w:t>
            </w:r>
            <w:r>
              <w:rPr>
                <w:spacing w:val="-4"/>
                <w:sz w:val="28"/>
              </w:rPr>
              <w:t> </w:t>
            </w:r>
            <w:r>
              <w:rPr>
                <w:spacing w:val="-5"/>
                <w:sz w:val="28"/>
              </w:rPr>
              <w:t>120</w:t>
            </w:r>
          </w:p>
        </w:tc>
        <w:tc>
          <w:tcPr>
            <w:tcW w:w="2692" w:type="dxa"/>
            <w:gridSpan w:val="2"/>
          </w:tcPr>
          <w:p>
            <w:pPr>
              <w:pStyle w:val="TableParagraph"/>
              <w:spacing w:before="115"/>
              <w:ind w:left="13"/>
              <w:rPr>
                <w:sz w:val="28"/>
              </w:rPr>
            </w:pPr>
            <w:r>
              <w:rPr>
                <w:spacing w:val="-10"/>
                <w:sz w:val="28"/>
              </w:rPr>
              <w:t>1</w:t>
            </w:r>
          </w:p>
        </w:tc>
        <w:tc>
          <w:tcPr>
            <w:tcW w:w="2693" w:type="dxa"/>
          </w:tcPr>
          <w:p>
            <w:pPr>
              <w:pStyle w:val="TableParagraph"/>
              <w:spacing w:before="115"/>
              <w:ind w:left="15"/>
              <w:rPr>
                <w:sz w:val="28"/>
              </w:rPr>
            </w:pPr>
            <w:r>
              <w:rPr>
                <w:spacing w:val="-10"/>
                <w:sz w:val="28"/>
              </w:rPr>
              <w:t>1</w:t>
            </w:r>
          </w:p>
        </w:tc>
      </w:tr>
      <w:tr>
        <w:trPr>
          <w:trHeight w:val="568" w:hRule="atLeast"/>
        </w:trPr>
        <w:tc>
          <w:tcPr>
            <w:tcW w:w="4503" w:type="dxa"/>
          </w:tcPr>
          <w:p>
            <w:pPr>
              <w:pStyle w:val="TableParagraph"/>
              <w:spacing w:before="117"/>
              <w:ind w:left="107"/>
              <w:jc w:val="left"/>
              <w:rPr>
                <w:sz w:val="28"/>
              </w:rPr>
            </w:pPr>
            <w:r>
              <w:rPr>
                <w:sz w:val="28"/>
              </w:rPr>
              <w:t>Кількість</w:t>
            </w:r>
            <w:r>
              <w:rPr>
                <w:spacing w:val="-6"/>
                <w:sz w:val="28"/>
              </w:rPr>
              <w:t> </w:t>
            </w:r>
            <w:r>
              <w:rPr>
                <w:sz w:val="28"/>
              </w:rPr>
              <w:t>модулів</w:t>
            </w:r>
            <w:r>
              <w:rPr>
                <w:spacing w:val="-5"/>
                <w:sz w:val="28"/>
              </w:rPr>
              <w:t> </w:t>
            </w:r>
            <w:r>
              <w:rPr>
                <w:sz w:val="28"/>
              </w:rPr>
              <w:t>–</w:t>
            </w:r>
            <w:r>
              <w:rPr>
                <w:spacing w:val="-4"/>
                <w:sz w:val="28"/>
              </w:rPr>
              <w:t> </w:t>
            </w:r>
            <w:r>
              <w:rPr>
                <w:spacing w:val="-10"/>
                <w:sz w:val="28"/>
              </w:rPr>
              <w:t>2</w:t>
            </w:r>
          </w:p>
        </w:tc>
        <w:tc>
          <w:tcPr>
            <w:tcW w:w="5385" w:type="dxa"/>
            <w:gridSpan w:val="3"/>
          </w:tcPr>
          <w:p>
            <w:pPr>
              <w:pStyle w:val="TableParagraph"/>
              <w:spacing w:before="117"/>
              <w:rPr>
                <w:sz w:val="28"/>
              </w:rPr>
            </w:pPr>
            <w:r>
              <w:rPr>
                <w:spacing w:val="-2"/>
                <w:sz w:val="28"/>
              </w:rPr>
              <w:t>Семестр:</w:t>
            </w:r>
          </w:p>
        </w:tc>
      </w:tr>
      <w:tr>
        <w:trPr>
          <w:trHeight w:val="566" w:hRule="atLeast"/>
        </w:trPr>
        <w:tc>
          <w:tcPr>
            <w:tcW w:w="4503" w:type="dxa"/>
            <w:vMerge w:val="restart"/>
          </w:tcPr>
          <w:p>
            <w:pPr>
              <w:pStyle w:val="TableParagraph"/>
              <w:ind w:left="0"/>
              <w:jc w:val="left"/>
              <w:rPr>
                <w:b/>
                <w:sz w:val="28"/>
              </w:rPr>
            </w:pPr>
          </w:p>
          <w:p>
            <w:pPr>
              <w:pStyle w:val="TableParagraph"/>
              <w:spacing w:before="143"/>
              <w:ind w:left="0"/>
              <w:jc w:val="left"/>
              <w:rPr>
                <w:b/>
                <w:sz w:val="28"/>
              </w:rPr>
            </w:pPr>
          </w:p>
          <w:p>
            <w:pPr>
              <w:pStyle w:val="TableParagraph"/>
              <w:spacing w:line="322" w:lineRule="exact" w:before="1"/>
              <w:ind w:left="107"/>
              <w:jc w:val="left"/>
              <w:rPr>
                <w:sz w:val="28"/>
              </w:rPr>
            </w:pPr>
            <w:r>
              <w:rPr>
                <w:sz w:val="28"/>
              </w:rPr>
              <w:t>Тижневе</w:t>
            </w:r>
            <w:r>
              <w:rPr>
                <w:spacing w:val="-6"/>
                <w:sz w:val="28"/>
              </w:rPr>
              <w:t> </w:t>
            </w:r>
            <w:r>
              <w:rPr>
                <w:spacing w:val="-2"/>
                <w:sz w:val="28"/>
              </w:rPr>
              <w:t>навантаження</w:t>
            </w:r>
          </w:p>
          <w:p>
            <w:pPr>
              <w:pStyle w:val="TableParagraph"/>
              <w:ind w:left="107"/>
              <w:jc w:val="left"/>
              <w:rPr>
                <w:sz w:val="28"/>
              </w:rPr>
            </w:pPr>
            <w:r>
              <w:rPr>
                <w:sz w:val="28"/>
              </w:rPr>
              <w:t>для</w:t>
            </w:r>
            <w:r>
              <w:rPr>
                <w:spacing w:val="-13"/>
                <w:sz w:val="28"/>
              </w:rPr>
              <w:t> </w:t>
            </w:r>
            <w:r>
              <w:rPr>
                <w:sz w:val="28"/>
              </w:rPr>
              <w:t>денної</w:t>
            </w:r>
            <w:r>
              <w:rPr>
                <w:spacing w:val="-12"/>
                <w:sz w:val="28"/>
              </w:rPr>
              <w:t> </w:t>
            </w:r>
            <w:r>
              <w:rPr>
                <w:sz w:val="28"/>
              </w:rPr>
              <w:t>форми</w:t>
            </w:r>
            <w:r>
              <w:rPr>
                <w:spacing w:val="-13"/>
                <w:sz w:val="28"/>
              </w:rPr>
              <w:t> </w:t>
            </w:r>
            <w:r>
              <w:rPr>
                <w:sz w:val="28"/>
              </w:rPr>
              <w:t>навчання: аудиторних – 2</w:t>
            </w:r>
          </w:p>
          <w:p>
            <w:pPr>
              <w:pStyle w:val="TableParagraph"/>
              <w:spacing w:line="321" w:lineRule="exact"/>
              <w:ind w:left="107"/>
              <w:jc w:val="left"/>
              <w:rPr>
                <w:sz w:val="28"/>
              </w:rPr>
            </w:pPr>
            <w:r>
              <w:rPr>
                <w:sz w:val="28"/>
              </w:rPr>
              <w:t>самостійної</w:t>
            </w:r>
            <w:r>
              <w:rPr>
                <w:spacing w:val="-6"/>
                <w:sz w:val="28"/>
              </w:rPr>
              <w:t> </w:t>
            </w:r>
            <w:r>
              <w:rPr>
                <w:sz w:val="28"/>
              </w:rPr>
              <w:t>роботи</w:t>
            </w:r>
            <w:r>
              <w:rPr>
                <w:spacing w:val="-4"/>
                <w:sz w:val="28"/>
              </w:rPr>
              <w:t> </w:t>
            </w:r>
            <w:r>
              <w:rPr>
                <w:sz w:val="28"/>
              </w:rPr>
              <w:t>здобувача</w:t>
            </w:r>
            <w:r>
              <w:rPr>
                <w:spacing w:val="-4"/>
                <w:sz w:val="28"/>
              </w:rPr>
              <w:t> </w:t>
            </w:r>
            <w:r>
              <w:rPr>
                <w:sz w:val="28"/>
              </w:rPr>
              <w:t>-</w:t>
            </w:r>
            <w:r>
              <w:rPr>
                <w:spacing w:val="-4"/>
                <w:sz w:val="28"/>
              </w:rPr>
              <w:t> </w:t>
            </w:r>
            <w:r>
              <w:rPr>
                <w:spacing w:val="-10"/>
                <w:sz w:val="28"/>
              </w:rPr>
              <w:t>4</w:t>
            </w:r>
          </w:p>
        </w:tc>
        <w:tc>
          <w:tcPr>
            <w:tcW w:w="2692" w:type="dxa"/>
            <w:gridSpan w:val="2"/>
          </w:tcPr>
          <w:p>
            <w:pPr>
              <w:pStyle w:val="TableParagraph"/>
              <w:spacing w:before="115"/>
              <w:ind w:left="13" w:right="4"/>
              <w:rPr>
                <w:sz w:val="28"/>
              </w:rPr>
            </w:pPr>
            <w:r>
              <w:rPr>
                <w:spacing w:val="-10"/>
                <w:sz w:val="28"/>
              </w:rPr>
              <w:t>І</w:t>
            </w:r>
          </w:p>
        </w:tc>
        <w:tc>
          <w:tcPr>
            <w:tcW w:w="2693" w:type="dxa"/>
          </w:tcPr>
          <w:p>
            <w:pPr>
              <w:pStyle w:val="TableParagraph"/>
              <w:spacing w:before="115"/>
              <w:ind w:left="15" w:right="4"/>
              <w:rPr>
                <w:sz w:val="28"/>
              </w:rPr>
            </w:pPr>
            <w:r>
              <w:rPr>
                <w:spacing w:val="-10"/>
                <w:sz w:val="28"/>
              </w:rPr>
              <w:t>І</w:t>
            </w:r>
          </w:p>
        </w:tc>
      </w:tr>
      <w:tr>
        <w:trPr>
          <w:trHeight w:val="568" w:hRule="atLeast"/>
        </w:trPr>
        <w:tc>
          <w:tcPr>
            <w:tcW w:w="4503" w:type="dxa"/>
            <w:vMerge/>
            <w:tcBorders>
              <w:top w:val="nil"/>
            </w:tcBorders>
          </w:tcPr>
          <w:p>
            <w:pPr>
              <w:rPr>
                <w:sz w:val="2"/>
                <w:szCs w:val="2"/>
              </w:rPr>
            </w:pPr>
          </w:p>
        </w:tc>
        <w:tc>
          <w:tcPr>
            <w:tcW w:w="5385" w:type="dxa"/>
            <w:gridSpan w:val="3"/>
          </w:tcPr>
          <w:p>
            <w:pPr>
              <w:pStyle w:val="TableParagraph"/>
              <w:spacing w:before="115"/>
              <w:rPr>
                <w:sz w:val="28"/>
              </w:rPr>
            </w:pPr>
            <w:r>
              <w:rPr>
                <w:spacing w:val="-2"/>
                <w:sz w:val="28"/>
              </w:rPr>
              <w:t>Лекції:</w:t>
            </w:r>
          </w:p>
        </w:tc>
      </w:tr>
      <w:tr>
        <w:trPr>
          <w:trHeight w:val="565" w:hRule="atLeast"/>
        </w:trPr>
        <w:tc>
          <w:tcPr>
            <w:tcW w:w="4503" w:type="dxa"/>
            <w:vMerge/>
            <w:tcBorders>
              <w:top w:val="nil"/>
            </w:tcBorders>
          </w:tcPr>
          <w:p>
            <w:pPr>
              <w:rPr>
                <w:sz w:val="2"/>
                <w:szCs w:val="2"/>
              </w:rPr>
            </w:pPr>
          </w:p>
        </w:tc>
        <w:tc>
          <w:tcPr>
            <w:tcW w:w="2692" w:type="dxa"/>
            <w:gridSpan w:val="2"/>
          </w:tcPr>
          <w:p>
            <w:pPr>
              <w:pStyle w:val="TableParagraph"/>
              <w:spacing w:before="115"/>
              <w:ind w:left="13" w:right="1"/>
              <w:rPr>
                <w:sz w:val="28"/>
              </w:rPr>
            </w:pPr>
            <w:r>
              <w:rPr>
                <w:spacing w:val="-5"/>
                <w:sz w:val="28"/>
              </w:rPr>
              <w:t>20</w:t>
            </w:r>
          </w:p>
        </w:tc>
        <w:tc>
          <w:tcPr>
            <w:tcW w:w="2693" w:type="dxa"/>
          </w:tcPr>
          <w:p>
            <w:pPr>
              <w:pStyle w:val="TableParagraph"/>
              <w:spacing w:before="115"/>
              <w:ind w:left="15" w:right="3"/>
              <w:rPr>
                <w:sz w:val="28"/>
              </w:rPr>
            </w:pPr>
            <w:r>
              <w:rPr>
                <w:spacing w:val="-5"/>
                <w:sz w:val="28"/>
              </w:rPr>
              <w:t>14</w:t>
            </w:r>
          </w:p>
        </w:tc>
      </w:tr>
      <w:tr>
        <w:trPr>
          <w:trHeight w:val="566" w:hRule="atLeast"/>
        </w:trPr>
        <w:tc>
          <w:tcPr>
            <w:tcW w:w="4503" w:type="dxa"/>
            <w:vMerge/>
            <w:tcBorders>
              <w:top w:val="nil"/>
            </w:tcBorders>
          </w:tcPr>
          <w:p>
            <w:pPr>
              <w:rPr>
                <w:sz w:val="2"/>
                <w:szCs w:val="2"/>
              </w:rPr>
            </w:pPr>
          </w:p>
        </w:tc>
        <w:tc>
          <w:tcPr>
            <w:tcW w:w="5385" w:type="dxa"/>
            <w:gridSpan w:val="3"/>
          </w:tcPr>
          <w:p>
            <w:pPr>
              <w:pStyle w:val="TableParagraph"/>
              <w:spacing w:before="115"/>
              <w:ind w:left="1553"/>
              <w:jc w:val="left"/>
              <w:rPr>
                <w:sz w:val="28"/>
              </w:rPr>
            </w:pPr>
            <w:r>
              <w:rPr>
                <w:sz w:val="28"/>
              </w:rPr>
              <w:t>Практичні</w:t>
            </w:r>
            <w:r>
              <w:rPr>
                <w:spacing w:val="-7"/>
                <w:sz w:val="28"/>
              </w:rPr>
              <w:t> </w:t>
            </w:r>
            <w:r>
              <w:rPr>
                <w:spacing w:val="-2"/>
                <w:sz w:val="28"/>
              </w:rPr>
              <w:t>заняття:</w:t>
            </w:r>
          </w:p>
        </w:tc>
      </w:tr>
      <w:tr>
        <w:trPr>
          <w:trHeight w:val="568" w:hRule="atLeast"/>
        </w:trPr>
        <w:tc>
          <w:tcPr>
            <w:tcW w:w="4503" w:type="dxa"/>
            <w:vMerge/>
            <w:tcBorders>
              <w:top w:val="nil"/>
            </w:tcBorders>
          </w:tcPr>
          <w:p>
            <w:pPr>
              <w:rPr>
                <w:sz w:val="2"/>
                <w:szCs w:val="2"/>
              </w:rPr>
            </w:pPr>
          </w:p>
        </w:tc>
        <w:tc>
          <w:tcPr>
            <w:tcW w:w="2692" w:type="dxa"/>
            <w:gridSpan w:val="2"/>
          </w:tcPr>
          <w:p>
            <w:pPr>
              <w:pStyle w:val="TableParagraph"/>
              <w:spacing w:before="117"/>
              <w:ind w:left="13" w:right="1"/>
              <w:rPr>
                <w:sz w:val="28"/>
              </w:rPr>
            </w:pPr>
            <w:r>
              <w:rPr>
                <w:spacing w:val="-5"/>
                <w:sz w:val="28"/>
              </w:rPr>
              <w:t>24</w:t>
            </w:r>
          </w:p>
        </w:tc>
        <w:tc>
          <w:tcPr>
            <w:tcW w:w="2693" w:type="dxa"/>
          </w:tcPr>
          <w:p>
            <w:pPr>
              <w:pStyle w:val="TableParagraph"/>
              <w:spacing w:before="117"/>
              <w:ind w:left="15" w:right="4"/>
              <w:rPr>
                <w:sz w:val="28"/>
              </w:rPr>
            </w:pPr>
            <w:r>
              <w:rPr>
                <w:spacing w:val="-10"/>
                <w:sz w:val="28"/>
              </w:rPr>
              <w:t>-</w:t>
            </w:r>
          </w:p>
        </w:tc>
      </w:tr>
      <w:tr>
        <w:trPr>
          <w:trHeight w:val="566" w:hRule="atLeast"/>
        </w:trPr>
        <w:tc>
          <w:tcPr>
            <w:tcW w:w="4503" w:type="dxa"/>
            <w:vMerge w:val="restart"/>
          </w:tcPr>
          <w:p>
            <w:pPr>
              <w:pStyle w:val="TableParagraph"/>
              <w:spacing w:before="242"/>
              <w:ind w:left="107" w:right="19"/>
              <w:jc w:val="left"/>
              <w:rPr>
                <w:sz w:val="28"/>
              </w:rPr>
            </w:pPr>
            <w:r>
              <w:rPr>
                <w:sz w:val="28"/>
              </w:rPr>
              <w:t>Вид</w:t>
            </w:r>
            <w:r>
              <w:rPr>
                <w:spacing w:val="-18"/>
                <w:sz w:val="28"/>
              </w:rPr>
              <w:t> </w:t>
            </w:r>
            <w:r>
              <w:rPr>
                <w:sz w:val="28"/>
              </w:rPr>
              <w:t>підсумкового</w:t>
            </w:r>
            <w:r>
              <w:rPr>
                <w:spacing w:val="-17"/>
                <w:sz w:val="28"/>
              </w:rPr>
              <w:t> </w:t>
            </w:r>
            <w:r>
              <w:rPr>
                <w:sz w:val="28"/>
              </w:rPr>
              <w:t>контролю: </w:t>
            </w:r>
            <w:r>
              <w:rPr>
                <w:spacing w:val="-2"/>
                <w:sz w:val="28"/>
              </w:rPr>
              <w:t>екзамен</w:t>
            </w:r>
          </w:p>
        </w:tc>
        <w:tc>
          <w:tcPr>
            <w:tcW w:w="5385" w:type="dxa"/>
            <w:gridSpan w:val="3"/>
          </w:tcPr>
          <w:p>
            <w:pPr>
              <w:pStyle w:val="TableParagraph"/>
              <w:spacing w:before="115"/>
              <w:ind w:left="1565"/>
              <w:jc w:val="left"/>
              <w:rPr>
                <w:sz w:val="28"/>
              </w:rPr>
            </w:pPr>
            <w:r>
              <w:rPr>
                <w:sz w:val="28"/>
              </w:rPr>
              <w:t>Самостійна</w:t>
            </w:r>
            <w:r>
              <w:rPr>
                <w:spacing w:val="-8"/>
                <w:sz w:val="28"/>
              </w:rPr>
              <w:t> </w:t>
            </w:r>
            <w:r>
              <w:rPr>
                <w:spacing w:val="-2"/>
                <w:sz w:val="28"/>
              </w:rPr>
              <w:t>робота</w:t>
            </w:r>
          </w:p>
        </w:tc>
      </w:tr>
      <w:tr>
        <w:trPr>
          <w:trHeight w:val="568" w:hRule="atLeast"/>
        </w:trPr>
        <w:tc>
          <w:tcPr>
            <w:tcW w:w="4503" w:type="dxa"/>
            <w:vMerge/>
            <w:tcBorders>
              <w:top w:val="nil"/>
            </w:tcBorders>
          </w:tcPr>
          <w:p>
            <w:pPr>
              <w:rPr>
                <w:sz w:val="2"/>
                <w:szCs w:val="2"/>
              </w:rPr>
            </w:pPr>
          </w:p>
        </w:tc>
        <w:tc>
          <w:tcPr>
            <w:tcW w:w="2692" w:type="dxa"/>
            <w:gridSpan w:val="2"/>
          </w:tcPr>
          <w:p>
            <w:pPr>
              <w:pStyle w:val="TableParagraph"/>
              <w:spacing w:before="115"/>
              <w:ind w:left="13" w:right="1"/>
              <w:rPr>
                <w:sz w:val="28"/>
              </w:rPr>
            </w:pPr>
            <w:r>
              <w:rPr>
                <w:spacing w:val="-5"/>
                <w:sz w:val="28"/>
              </w:rPr>
              <w:t>76</w:t>
            </w:r>
          </w:p>
        </w:tc>
        <w:tc>
          <w:tcPr>
            <w:tcW w:w="2693" w:type="dxa"/>
          </w:tcPr>
          <w:p>
            <w:pPr>
              <w:pStyle w:val="TableParagraph"/>
              <w:spacing w:before="115"/>
              <w:ind w:left="15" w:right="3"/>
              <w:rPr>
                <w:sz w:val="28"/>
              </w:rPr>
            </w:pPr>
            <w:r>
              <w:rPr>
                <w:spacing w:val="-5"/>
                <w:sz w:val="28"/>
              </w:rPr>
              <w:t>106</w:t>
            </w:r>
          </w:p>
        </w:tc>
      </w:tr>
      <w:tr>
        <w:trPr>
          <w:trHeight w:val="642" w:hRule="atLeast"/>
        </w:trPr>
        <w:tc>
          <w:tcPr>
            <w:tcW w:w="4503" w:type="dxa"/>
          </w:tcPr>
          <w:p>
            <w:pPr>
              <w:pStyle w:val="TableParagraph"/>
              <w:spacing w:line="315" w:lineRule="exact"/>
              <w:ind w:left="107"/>
              <w:jc w:val="left"/>
              <w:rPr>
                <w:sz w:val="28"/>
              </w:rPr>
            </w:pPr>
            <w:r>
              <w:rPr>
                <w:sz w:val="28"/>
              </w:rPr>
              <w:t>Форма</w:t>
            </w:r>
            <w:r>
              <w:rPr>
                <w:spacing w:val="-8"/>
                <w:sz w:val="28"/>
              </w:rPr>
              <w:t> </w:t>
            </w:r>
            <w:r>
              <w:rPr>
                <w:sz w:val="28"/>
              </w:rPr>
              <w:t>підсумкового</w:t>
            </w:r>
            <w:r>
              <w:rPr>
                <w:spacing w:val="-7"/>
                <w:sz w:val="28"/>
              </w:rPr>
              <w:t> </w:t>
            </w:r>
            <w:r>
              <w:rPr>
                <w:spacing w:val="-2"/>
                <w:sz w:val="28"/>
              </w:rPr>
              <w:t>контролю:</w:t>
            </w:r>
          </w:p>
          <w:p>
            <w:pPr>
              <w:pStyle w:val="TableParagraph"/>
              <w:spacing w:line="308" w:lineRule="exact"/>
              <w:ind w:left="107"/>
              <w:jc w:val="left"/>
              <w:rPr>
                <w:sz w:val="28"/>
              </w:rPr>
            </w:pPr>
            <w:r>
              <w:rPr>
                <w:spacing w:val="-4"/>
                <w:sz w:val="28"/>
              </w:rPr>
              <w:t>усна</w:t>
            </w:r>
          </w:p>
        </w:tc>
        <w:tc>
          <w:tcPr>
            <w:tcW w:w="5385" w:type="dxa"/>
            <w:gridSpan w:val="3"/>
          </w:tcPr>
          <w:p>
            <w:pPr>
              <w:pStyle w:val="TableParagraph"/>
              <w:ind w:left="0"/>
              <w:jc w:val="left"/>
              <w:rPr>
                <w:sz w:val="28"/>
              </w:rPr>
            </w:pPr>
          </w:p>
        </w:tc>
      </w:tr>
    </w:tbl>
    <w:p>
      <w:pPr>
        <w:spacing w:after="0"/>
        <w:jc w:val="left"/>
        <w:rPr>
          <w:sz w:val="28"/>
        </w:rPr>
        <w:sectPr>
          <w:pgSz w:w="11910" w:h="16840"/>
          <w:pgMar w:top="720" w:bottom="280" w:left="680" w:right="340"/>
        </w:sectPr>
      </w:pPr>
    </w:p>
    <w:p>
      <w:pPr>
        <w:pStyle w:val="ListParagraph"/>
        <w:numPr>
          <w:ilvl w:val="0"/>
          <w:numId w:val="1"/>
        </w:numPr>
        <w:tabs>
          <w:tab w:pos="3272" w:val="left" w:leader="none"/>
        </w:tabs>
        <w:spacing w:line="240" w:lineRule="auto" w:before="63" w:after="0"/>
        <w:ind w:left="3272" w:right="0" w:hanging="359"/>
        <w:jc w:val="left"/>
        <w:rPr>
          <w:b/>
          <w:sz w:val="28"/>
        </w:rPr>
      </w:pPr>
      <w:r>
        <w:rPr>
          <w:b/>
          <w:sz w:val="28"/>
        </w:rPr>
        <w:t>МЕТА</w:t>
      </w:r>
      <w:r>
        <w:rPr>
          <w:b/>
          <w:spacing w:val="-10"/>
          <w:sz w:val="28"/>
        </w:rPr>
        <w:t> </w:t>
      </w:r>
      <w:r>
        <w:rPr>
          <w:b/>
          <w:sz w:val="28"/>
        </w:rPr>
        <w:t>НАВЧАЛЬНОЇ</w:t>
      </w:r>
      <w:r>
        <w:rPr>
          <w:b/>
          <w:spacing w:val="-6"/>
          <w:sz w:val="28"/>
        </w:rPr>
        <w:t> </w:t>
      </w:r>
      <w:r>
        <w:rPr>
          <w:b/>
          <w:spacing w:val="-2"/>
          <w:sz w:val="28"/>
        </w:rPr>
        <w:t>ДИСЦИПЛІНИ</w:t>
      </w:r>
    </w:p>
    <w:p>
      <w:pPr>
        <w:pStyle w:val="BodyText"/>
        <w:spacing w:before="319"/>
        <w:ind w:left="227" w:right="221" w:firstLine="566"/>
        <w:jc w:val="both"/>
      </w:pPr>
      <w:r>
        <w:rPr>
          <w:b/>
        </w:rPr>
        <w:t>Метою </w:t>
      </w:r>
      <w:r>
        <w:rPr/>
        <w:t>викладання навчальної дисципліни «Право Європейського Союзу» є підготовка висококваліфікованих фахівців з правоохоронної діяльності, поглиблене вивчення знань та формування практичних умінь в галузі права ЄС, спрямованих на всебічне удосконалення практичних та теоретичних навичок по вирішенню професійних завдань в правоохоронній діяльності.</w:t>
      </w:r>
    </w:p>
    <w:p>
      <w:pPr>
        <w:pStyle w:val="BodyText"/>
        <w:spacing w:line="242" w:lineRule="auto"/>
        <w:ind w:left="227" w:right="221" w:firstLine="566"/>
        <w:jc w:val="both"/>
      </w:pPr>
      <w:r>
        <w:rPr/>
        <w:t>Основними завданнями вивчення дисципліни «Право Європейського Союзу» в правоохоронній діяльності є:</w:t>
      </w:r>
    </w:p>
    <w:p>
      <w:pPr>
        <w:pStyle w:val="ListParagraph"/>
        <w:numPr>
          <w:ilvl w:val="0"/>
          <w:numId w:val="2"/>
        </w:numPr>
        <w:tabs>
          <w:tab w:pos="794" w:val="left" w:leader="none"/>
        </w:tabs>
        <w:spacing w:line="240" w:lineRule="auto" w:before="0" w:after="0"/>
        <w:ind w:left="794" w:right="227" w:hanging="567"/>
        <w:jc w:val="both"/>
        <w:rPr>
          <w:sz w:val="28"/>
        </w:rPr>
      </w:pPr>
      <w:r>
        <w:rPr>
          <w:sz w:val="28"/>
        </w:rPr>
        <w:t>допомогти здобувачам вищої освіти в опануванні системою знань з дисципліни права Європейського Союзу;</w:t>
      </w:r>
    </w:p>
    <w:p>
      <w:pPr>
        <w:pStyle w:val="ListParagraph"/>
        <w:numPr>
          <w:ilvl w:val="0"/>
          <w:numId w:val="2"/>
        </w:numPr>
        <w:tabs>
          <w:tab w:pos="794" w:val="left" w:leader="none"/>
        </w:tabs>
        <w:spacing w:line="240" w:lineRule="auto" w:before="0" w:after="0"/>
        <w:ind w:left="794" w:right="231" w:hanging="567"/>
        <w:jc w:val="both"/>
        <w:rPr>
          <w:sz w:val="28"/>
        </w:rPr>
      </w:pPr>
      <w:r>
        <w:rPr>
          <w:sz w:val="28"/>
        </w:rPr>
        <w:t>акцентувати увагу здобувачів на складних теоретичних та практичних проблемах історії виникнення, існування та розвитку Європейського Союзу та його системи </w:t>
      </w:r>
      <w:r>
        <w:rPr>
          <w:spacing w:val="-2"/>
          <w:sz w:val="28"/>
        </w:rPr>
        <w:t>права;</w:t>
      </w:r>
    </w:p>
    <w:p>
      <w:pPr>
        <w:pStyle w:val="ListParagraph"/>
        <w:numPr>
          <w:ilvl w:val="0"/>
          <w:numId w:val="2"/>
        </w:numPr>
        <w:tabs>
          <w:tab w:pos="794" w:val="left" w:leader="none"/>
        </w:tabs>
        <w:spacing w:line="240" w:lineRule="auto" w:before="0" w:after="0"/>
        <w:ind w:left="794" w:right="223" w:hanging="567"/>
        <w:jc w:val="both"/>
        <w:rPr>
          <w:sz w:val="28"/>
        </w:rPr>
      </w:pPr>
      <w:r>
        <w:rPr>
          <w:sz w:val="28"/>
        </w:rPr>
        <w:t>у зв’язку з складним розумінням деяких теоретичних питань становлення інститутів Європейського Союзу запропонувати здобувачам вищої освіти знайти шляхи та методи їх розв’язання;</w:t>
      </w:r>
    </w:p>
    <w:p>
      <w:pPr>
        <w:pStyle w:val="ListParagraph"/>
        <w:numPr>
          <w:ilvl w:val="0"/>
          <w:numId w:val="2"/>
        </w:numPr>
        <w:tabs>
          <w:tab w:pos="794" w:val="left" w:leader="none"/>
        </w:tabs>
        <w:spacing w:line="240" w:lineRule="auto" w:before="0" w:after="0"/>
        <w:ind w:left="794" w:right="227" w:hanging="567"/>
        <w:jc w:val="both"/>
        <w:rPr>
          <w:sz w:val="28"/>
        </w:rPr>
      </w:pPr>
      <w:r>
        <w:rPr>
          <w:sz w:val="28"/>
        </w:rPr>
        <w:t>на основі конкретно-предметного матеріалу сприяти виробленню навиків аналітичного мислення у здобувачів вищої освіти;</w:t>
      </w:r>
    </w:p>
    <w:p>
      <w:pPr>
        <w:pStyle w:val="ListParagraph"/>
        <w:numPr>
          <w:ilvl w:val="0"/>
          <w:numId w:val="2"/>
        </w:numPr>
        <w:tabs>
          <w:tab w:pos="794" w:val="left" w:leader="none"/>
        </w:tabs>
        <w:spacing w:line="240" w:lineRule="auto" w:before="0" w:after="0"/>
        <w:ind w:left="794" w:right="226" w:hanging="567"/>
        <w:jc w:val="both"/>
        <w:rPr>
          <w:sz w:val="28"/>
        </w:rPr>
      </w:pPr>
      <w:r>
        <w:rPr>
          <w:sz w:val="28"/>
        </w:rPr>
        <w:t>сприяти еволюційному засвоєнню здобувачами основ методики нормотворчого </w:t>
      </w:r>
      <w:r>
        <w:rPr>
          <w:spacing w:val="-2"/>
          <w:sz w:val="28"/>
        </w:rPr>
        <w:t>процесу.</w:t>
      </w:r>
    </w:p>
    <w:p>
      <w:pPr>
        <w:pStyle w:val="BodyText"/>
        <w:ind w:left="227" w:right="229" w:firstLine="566"/>
        <w:jc w:val="both"/>
      </w:pPr>
      <w:r>
        <w:rPr/>
        <w:t>На вивчення навчальної дисципліни «Право Європейського Союзу» заплановано 120 годин 4 кредити ECTS.</w:t>
      </w:r>
    </w:p>
    <w:p>
      <w:pPr>
        <w:pStyle w:val="BodyText"/>
        <w:ind w:left="227" w:right="224" w:firstLine="566"/>
        <w:jc w:val="both"/>
        <w:rPr>
          <w:b/>
          <w:i/>
        </w:rPr>
      </w:pPr>
      <w:r>
        <w:rPr/>
        <w:t>Відповідно до освітньої програми «Правоохоронна діяльність», вивчення дисципліни «Право Європейського Союзу» (ВК 5.2) сприяє формуванню у здобувачів вищої освіти таких </w:t>
      </w:r>
      <w:r>
        <w:rPr>
          <w:b/>
          <w:i/>
        </w:rPr>
        <w:t>компетентностей:</w:t>
      </w:r>
    </w:p>
    <w:p>
      <w:pPr>
        <w:pStyle w:val="Heading2"/>
        <w:numPr>
          <w:ilvl w:val="0"/>
          <w:numId w:val="3"/>
        </w:numPr>
        <w:tabs>
          <w:tab w:pos="793" w:val="left" w:leader="none"/>
        </w:tabs>
        <w:spacing w:line="321" w:lineRule="exact" w:before="315" w:after="0"/>
        <w:ind w:left="793" w:right="0" w:hanging="566"/>
        <w:jc w:val="both"/>
      </w:pPr>
      <w:r>
        <w:rPr/>
        <w:t>Інтегральна</w:t>
      </w:r>
      <w:r>
        <w:rPr>
          <w:spacing w:val="-10"/>
        </w:rPr>
        <w:t> </w:t>
      </w:r>
      <w:r>
        <w:rPr/>
        <w:t>компонентність</w:t>
      </w:r>
      <w:r>
        <w:rPr>
          <w:spacing w:val="-9"/>
        </w:rPr>
        <w:t> </w:t>
      </w:r>
      <w:r>
        <w:rPr>
          <w:spacing w:val="-4"/>
        </w:rPr>
        <w:t>(ІК)</w:t>
      </w:r>
    </w:p>
    <w:p>
      <w:pPr>
        <w:pStyle w:val="BodyText"/>
        <w:ind w:left="227" w:right="225" w:firstLine="566"/>
        <w:jc w:val="both"/>
      </w:pPr>
      <w:r>
        <w:rPr/>
        <w:t>Здатність і готовність особи розв’язувати комплексні задачі і проблеми у галузі правоохоронної діяльності, охорони прав і свобод людини, протидії злочинності, забезпечення публічної безпеки і порядку під час практичної роботи, або в процесі навчання, що передбачають застосування теорій та методів правоохоронної</w:t>
      </w:r>
      <w:r>
        <w:rPr>
          <w:spacing w:val="40"/>
        </w:rPr>
        <w:t> </w:t>
      </w:r>
      <w:r>
        <w:rPr/>
        <w:t>діяльності, системного аналізу та планування операцій, прогнозування, оптимізації та прийняття рішень і характеризується комплексністю та невизначеністю умов і вимог.</w:t>
      </w:r>
    </w:p>
    <w:p>
      <w:pPr>
        <w:pStyle w:val="BodyText"/>
        <w:spacing w:before="4"/>
      </w:pPr>
    </w:p>
    <w:p>
      <w:pPr>
        <w:pStyle w:val="Heading2"/>
        <w:spacing w:line="319" w:lineRule="exact"/>
        <w:ind w:left="794"/>
      </w:pPr>
      <w:r>
        <w:rPr/>
        <w:t>Загальні</w:t>
      </w:r>
      <w:r>
        <w:rPr>
          <w:spacing w:val="-9"/>
        </w:rPr>
        <w:t> </w:t>
      </w:r>
      <w:r>
        <w:rPr/>
        <w:t>компетентності</w:t>
      </w:r>
      <w:r>
        <w:rPr>
          <w:spacing w:val="-7"/>
        </w:rPr>
        <w:t> </w:t>
      </w:r>
      <w:r>
        <w:rPr>
          <w:spacing w:val="-4"/>
        </w:rPr>
        <w:t>(ЗК)</w:t>
      </w:r>
    </w:p>
    <w:p>
      <w:pPr>
        <w:pStyle w:val="ListParagraph"/>
        <w:numPr>
          <w:ilvl w:val="0"/>
          <w:numId w:val="3"/>
        </w:numPr>
        <w:tabs>
          <w:tab w:pos="794" w:val="left" w:leader="none"/>
        </w:tabs>
        <w:spacing w:line="240" w:lineRule="auto" w:before="0" w:after="0"/>
        <w:ind w:left="794" w:right="230" w:hanging="567"/>
        <w:jc w:val="both"/>
        <w:rPr>
          <w:sz w:val="28"/>
        </w:rPr>
      </w:pPr>
      <w:r>
        <w:rPr>
          <w:sz w:val="28"/>
        </w:rPr>
        <w:t>ЗК 5. Здатність самостійно здобувати знання, використовуючи різні джерела </w:t>
      </w:r>
      <w:r>
        <w:rPr>
          <w:spacing w:val="-2"/>
          <w:sz w:val="28"/>
        </w:rPr>
        <w:t>інформації.</w:t>
      </w:r>
    </w:p>
    <w:p>
      <w:pPr>
        <w:pStyle w:val="ListParagraph"/>
        <w:numPr>
          <w:ilvl w:val="0"/>
          <w:numId w:val="3"/>
        </w:numPr>
        <w:tabs>
          <w:tab w:pos="794" w:val="left" w:leader="none"/>
        </w:tabs>
        <w:spacing w:line="240" w:lineRule="auto" w:before="0" w:after="0"/>
        <w:ind w:left="794" w:right="228" w:hanging="567"/>
        <w:jc w:val="both"/>
        <w:rPr>
          <w:sz w:val="28"/>
        </w:rPr>
      </w:pPr>
      <w:r>
        <w:rPr>
          <w:sz w:val="28"/>
        </w:rPr>
        <w:t>ЗК 11. Здатність реалізовувати систему юридичних принципів і норм, які регулюють відносини між державами, а також між іншими учасниками міжнародних відносин у різних галузях.</w:t>
      </w:r>
    </w:p>
    <w:p>
      <w:pPr>
        <w:pStyle w:val="BodyText"/>
        <w:spacing w:before="2"/>
      </w:pPr>
    </w:p>
    <w:p>
      <w:pPr>
        <w:pStyle w:val="Heading2"/>
        <w:spacing w:line="320" w:lineRule="exact"/>
        <w:ind w:left="794"/>
      </w:pPr>
      <w:r>
        <w:rPr/>
        <w:t>Фахові</w:t>
      </w:r>
      <w:r>
        <w:rPr>
          <w:spacing w:val="-10"/>
        </w:rPr>
        <w:t> </w:t>
      </w:r>
      <w:r>
        <w:rPr/>
        <w:t>компетентності</w:t>
      </w:r>
      <w:r>
        <w:rPr>
          <w:spacing w:val="-9"/>
        </w:rPr>
        <w:t> </w:t>
      </w:r>
      <w:r>
        <w:rPr/>
        <w:t>спеціальності</w:t>
      </w:r>
      <w:r>
        <w:rPr>
          <w:spacing w:val="-10"/>
        </w:rPr>
        <w:t> </w:t>
      </w:r>
      <w:r>
        <w:rPr>
          <w:spacing w:val="-4"/>
        </w:rPr>
        <w:t>(ФК)</w:t>
      </w:r>
    </w:p>
    <w:p>
      <w:pPr>
        <w:pStyle w:val="ListParagraph"/>
        <w:numPr>
          <w:ilvl w:val="0"/>
          <w:numId w:val="3"/>
        </w:numPr>
        <w:tabs>
          <w:tab w:pos="794" w:val="left" w:leader="none"/>
        </w:tabs>
        <w:spacing w:line="240" w:lineRule="auto" w:before="0" w:after="0"/>
        <w:ind w:left="794" w:right="219" w:hanging="567"/>
        <w:jc w:val="both"/>
        <w:rPr>
          <w:sz w:val="28"/>
        </w:rPr>
      </w:pPr>
      <w:r>
        <w:rPr>
          <w:sz w:val="28"/>
        </w:rPr>
        <w:t>ФК 1. Уміння застосовувати набуті знання, вміння й навички</w:t>
      </w:r>
      <w:r>
        <w:rPr>
          <w:spacing w:val="40"/>
          <w:sz w:val="28"/>
        </w:rPr>
        <w:t> </w:t>
      </w:r>
      <w:r>
        <w:rPr>
          <w:sz w:val="28"/>
        </w:rPr>
        <w:t>на практиці, здатність</w:t>
      </w:r>
      <w:r>
        <w:rPr>
          <w:spacing w:val="-4"/>
          <w:sz w:val="28"/>
        </w:rPr>
        <w:t> </w:t>
      </w:r>
      <w:r>
        <w:rPr>
          <w:sz w:val="28"/>
        </w:rPr>
        <w:t>брати</w:t>
      </w:r>
      <w:r>
        <w:rPr>
          <w:spacing w:val="-3"/>
          <w:sz w:val="28"/>
        </w:rPr>
        <w:t> </w:t>
      </w:r>
      <w:r>
        <w:rPr>
          <w:sz w:val="28"/>
        </w:rPr>
        <w:t>участь</w:t>
      </w:r>
      <w:r>
        <w:rPr>
          <w:spacing w:val="-2"/>
          <w:sz w:val="28"/>
        </w:rPr>
        <w:t> </w:t>
      </w:r>
      <w:r>
        <w:rPr>
          <w:sz w:val="28"/>
        </w:rPr>
        <w:t>у</w:t>
      </w:r>
      <w:r>
        <w:rPr>
          <w:spacing w:val="-4"/>
          <w:sz w:val="28"/>
        </w:rPr>
        <w:t> </w:t>
      </w:r>
      <w:r>
        <w:rPr>
          <w:sz w:val="28"/>
        </w:rPr>
        <w:t>розробленні</w:t>
      </w:r>
      <w:r>
        <w:rPr>
          <w:spacing w:val="-2"/>
          <w:sz w:val="28"/>
        </w:rPr>
        <w:t> </w:t>
      </w:r>
      <w:r>
        <w:rPr>
          <w:sz w:val="28"/>
        </w:rPr>
        <w:t>та</w:t>
      </w:r>
      <w:r>
        <w:rPr>
          <w:spacing w:val="-3"/>
          <w:sz w:val="28"/>
        </w:rPr>
        <w:t> </w:t>
      </w:r>
      <w:r>
        <w:rPr>
          <w:sz w:val="28"/>
        </w:rPr>
        <w:t>кваліфіковано</w:t>
      </w:r>
      <w:r>
        <w:rPr>
          <w:spacing w:val="-2"/>
          <w:sz w:val="28"/>
        </w:rPr>
        <w:t> </w:t>
      </w:r>
      <w:r>
        <w:rPr>
          <w:sz w:val="28"/>
        </w:rPr>
        <w:t>застосовувати</w:t>
      </w:r>
      <w:r>
        <w:rPr>
          <w:spacing w:val="-3"/>
          <w:sz w:val="28"/>
        </w:rPr>
        <w:t> </w:t>
      </w:r>
      <w:r>
        <w:rPr>
          <w:sz w:val="28"/>
        </w:rPr>
        <w:t>нормативно- правові</w:t>
      </w:r>
      <w:r>
        <w:rPr>
          <w:spacing w:val="80"/>
          <w:w w:val="150"/>
          <w:sz w:val="28"/>
        </w:rPr>
        <w:t> </w:t>
      </w:r>
      <w:r>
        <w:rPr>
          <w:sz w:val="28"/>
        </w:rPr>
        <w:t>акти</w:t>
      </w:r>
      <w:r>
        <w:rPr>
          <w:spacing w:val="80"/>
          <w:w w:val="150"/>
          <w:sz w:val="28"/>
        </w:rPr>
        <w:t> </w:t>
      </w:r>
      <w:r>
        <w:rPr>
          <w:sz w:val="28"/>
        </w:rPr>
        <w:t>в</w:t>
      </w:r>
      <w:r>
        <w:rPr>
          <w:spacing w:val="80"/>
          <w:w w:val="150"/>
          <w:sz w:val="28"/>
        </w:rPr>
        <w:t> </w:t>
      </w:r>
      <w:r>
        <w:rPr>
          <w:sz w:val="28"/>
        </w:rPr>
        <w:t>різних</w:t>
      </w:r>
      <w:r>
        <w:rPr>
          <w:spacing w:val="80"/>
          <w:w w:val="150"/>
          <w:sz w:val="28"/>
        </w:rPr>
        <w:t> </w:t>
      </w:r>
      <w:r>
        <w:rPr>
          <w:sz w:val="28"/>
        </w:rPr>
        <w:t>сферах</w:t>
      </w:r>
      <w:r>
        <w:rPr>
          <w:spacing w:val="80"/>
          <w:w w:val="150"/>
          <w:sz w:val="28"/>
        </w:rPr>
        <w:t> </w:t>
      </w:r>
      <w:r>
        <w:rPr>
          <w:sz w:val="28"/>
        </w:rPr>
        <w:t>юридичної</w:t>
      </w:r>
      <w:r>
        <w:rPr>
          <w:spacing w:val="80"/>
          <w:w w:val="150"/>
          <w:sz w:val="28"/>
        </w:rPr>
        <w:t> </w:t>
      </w:r>
      <w:r>
        <w:rPr>
          <w:sz w:val="28"/>
        </w:rPr>
        <w:t>діяльності,</w:t>
      </w:r>
      <w:r>
        <w:rPr>
          <w:spacing w:val="80"/>
          <w:w w:val="150"/>
          <w:sz w:val="28"/>
        </w:rPr>
        <w:t> </w:t>
      </w:r>
      <w:r>
        <w:rPr>
          <w:sz w:val="28"/>
        </w:rPr>
        <w:t>реалізовувати</w:t>
      </w:r>
      <w:r>
        <w:rPr>
          <w:spacing w:val="80"/>
          <w:w w:val="150"/>
          <w:sz w:val="28"/>
        </w:rPr>
        <w:t> </w:t>
      </w:r>
      <w:r>
        <w:rPr>
          <w:sz w:val="28"/>
        </w:rPr>
        <w:t>норми</w:t>
      </w:r>
    </w:p>
    <w:p>
      <w:pPr>
        <w:spacing w:after="0" w:line="240" w:lineRule="auto"/>
        <w:jc w:val="both"/>
        <w:rPr>
          <w:sz w:val="28"/>
        </w:rPr>
        <w:sectPr>
          <w:pgSz w:w="11910" w:h="16840"/>
          <w:pgMar w:top="900" w:bottom="280" w:left="680" w:right="340"/>
        </w:sectPr>
      </w:pPr>
    </w:p>
    <w:p>
      <w:pPr>
        <w:pStyle w:val="BodyText"/>
        <w:spacing w:before="78"/>
        <w:ind w:left="794"/>
        <w:jc w:val="both"/>
      </w:pPr>
      <w:r>
        <w:rPr/>
        <w:t>матеріального</w:t>
      </w:r>
      <w:r>
        <w:rPr>
          <w:spacing w:val="-7"/>
        </w:rPr>
        <w:t> </w:t>
      </w:r>
      <w:r>
        <w:rPr/>
        <w:t>й</w:t>
      </w:r>
      <w:r>
        <w:rPr>
          <w:spacing w:val="-6"/>
        </w:rPr>
        <w:t> </w:t>
      </w:r>
      <w:r>
        <w:rPr/>
        <w:t>процесуального</w:t>
      </w:r>
      <w:r>
        <w:rPr>
          <w:spacing w:val="-7"/>
        </w:rPr>
        <w:t> </w:t>
      </w:r>
      <w:r>
        <w:rPr/>
        <w:t>права</w:t>
      </w:r>
      <w:r>
        <w:rPr>
          <w:spacing w:val="-7"/>
        </w:rPr>
        <w:t> </w:t>
      </w:r>
      <w:r>
        <w:rPr/>
        <w:t>в</w:t>
      </w:r>
      <w:r>
        <w:rPr>
          <w:spacing w:val="-8"/>
        </w:rPr>
        <w:t> </w:t>
      </w:r>
      <w:r>
        <w:rPr/>
        <w:t>професійній</w:t>
      </w:r>
      <w:r>
        <w:rPr>
          <w:spacing w:val="-8"/>
        </w:rPr>
        <w:t> </w:t>
      </w:r>
      <w:r>
        <w:rPr>
          <w:spacing w:val="-2"/>
        </w:rPr>
        <w:t>діяльності.</w:t>
      </w:r>
    </w:p>
    <w:p>
      <w:pPr>
        <w:pStyle w:val="ListParagraph"/>
        <w:numPr>
          <w:ilvl w:val="0"/>
          <w:numId w:val="3"/>
        </w:numPr>
        <w:tabs>
          <w:tab w:pos="794" w:val="left" w:leader="none"/>
        </w:tabs>
        <w:spacing w:line="240" w:lineRule="auto" w:before="2" w:after="0"/>
        <w:ind w:left="794" w:right="227" w:hanging="567"/>
        <w:jc w:val="both"/>
        <w:rPr>
          <w:sz w:val="28"/>
        </w:rPr>
      </w:pPr>
      <w:r>
        <w:rPr>
          <w:sz w:val="28"/>
        </w:rPr>
        <w:t>ФК 5. Здатність викладати юридичні дисципліни на високому теоретичному й методичному рівні, впроваджувати інноваційні технології, методи і засоби </w:t>
      </w:r>
      <w:r>
        <w:rPr>
          <w:spacing w:val="-2"/>
          <w:sz w:val="28"/>
        </w:rPr>
        <w:t>навчання.</w:t>
      </w:r>
    </w:p>
    <w:p>
      <w:pPr>
        <w:pStyle w:val="BodyText"/>
        <w:spacing w:before="4"/>
      </w:pPr>
    </w:p>
    <w:p>
      <w:pPr>
        <w:pStyle w:val="Heading1"/>
        <w:numPr>
          <w:ilvl w:val="0"/>
          <w:numId w:val="1"/>
        </w:numPr>
        <w:tabs>
          <w:tab w:pos="1320" w:val="left" w:leader="none"/>
        </w:tabs>
        <w:spacing w:line="240" w:lineRule="auto" w:before="0" w:after="0"/>
        <w:ind w:left="1320" w:right="0" w:hanging="279"/>
        <w:jc w:val="left"/>
      </w:pPr>
      <w:r>
        <w:rPr/>
        <w:t>ПЕРЕДУМОВИ</w:t>
      </w:r>
      <w:r>
        <w:rPr>
          <w:spacing w:val="-11"/>
        </w:rPr>
        <w:t> </w:t>
      </w:r>
      <w:r>
        <w:rPr/>
        <w:t>ДЛЯ</w:t>
      </w:r>
      <w:r>
        <w:rPr>
          <w:spacing w:val="-8"/>
        </w:rPr>
        <w:t> </w:t>
      </w:r>
      <w:r>
        <w:rPr/>
        <w:t>ВИВЧЕННЯ</w:t>
      </w:r>
      <w:r>
        <w:rPr>
          <w:spacing w:val="-11"/>
        </w:rPr>
        <w:t> </w:t>
      </w:r>
      <w:r>
        <w:rPr/>
        <w:t>НАВЧАЛЬНОЇ</w:t>
      </w:r>
      <w:r>
        <w:rPr>
          <w:spacing w:val="-5"/>
        </w:rPr>
        <w:t> </w:t>
      </w:r>
      <w:r>
        <w:rPr>
          <w:spacing w:val="-2"/>
        </w:rPr>
        <w:t>ДИСЦИПЛІНИ</w:t>
      </w:r>
    </w:p>
    <w:p>
      <w:pPr>
        <w:pStyle w:val="BodyText"/>
        <w:spacing w:before="309"/>
        <w:ind w:left="227" w:right="222" w:firstLine="588"/>
        <w:jc w:val="both"/>
      </w:pPr>
      <w:r>
        <w:rPr/>
        <w:t>Навчальна дисципліна </w:t>
      </w:r>
      <w:r>
        <w:rPr>
          <w:i/>
        </w:rPr>
        <w:t>«Право Європейського Союзу» </w:t>
      </w:r>
      <w:r>
        <w:rPr/>
        <w:t>вивчається</w:t>
      </w:r>
      <w:r>
        <w:rPr>
          <w:spacing w:val="-2"/>
        </w:rPr>
        <w:t> </w:t>
      </w:r>
      <w:r>
        <w:rPr/>
        <w:t>на 1 році навчання в магістратурі і, відповідно, до структурно-логічної схеми освітньо-наукової програми «Правоохоронна діяльність» опанування дисципліни не потребує попереднього вивчення освітніх компонентів у межах зазначеної освітньої програми.</w:t>
      </w:r>
    </w:p>
    <w:p>
      <w:pPr>
        <w:pStyle w:val="BodyText"/>
        <w:spacing w:before="6"/>
      </w:pPr>
    </w:p>
    <w:p>
      <w:pPr>
        <w:pStyle w:val="Heading1"/>
        <w:numPr>
          <w:ilvl w:val="0"/>
          <w:numId w:val="1"/>
        </w:numPr>
        <w:tabs>
          <w:tab w:pos="2909" w:val="left" w:leader="none"/>
        </w:tabs>
        <w:spacing w:line="240" w:lineRule="auto" w:before="0" w:after="0"/>
        <w:ind w:left="2909" w:right="0" w:hanging="279"/>
        <w:jc w:val="left"/>
      </w:pPr>
      <w:r>
        <w:rPr/>
        <w:t>ОЧІКУВАНІ</w:t>
      </w:r>
      <w:r>
        <w:rPr>
          <w:spacing w:val="-9"/>
        </w:rPr>
        <w:t> </w:t>
      </w:r>
      <w:r>
        <w:rPr/>
        <w:t>РЕЗУЛЬТАТИ</w:t>
      </w:r>
      <w:r>
        <w:rPr>
          <w:spacing w:val="-9"/>
        </w:rPr>
        <w:t> </w:t>
      </w:r>
      <w:r>
        <w:rPr>
          <w:spacing w:val="-2"/>
        </w:rPr>
        <w:t>НАВЧАННЯ</w:t>
      </w:r>
    </w:p>
    <w:p>
      <w:pPr>
        <w:pStyle w:val="BodyText"/>
        <w:spacing w:line="235" w:lineRule="auto" w:before="276" w:after="13"/>
        <w:ind w:left="246" w:right="220" w:firstLine="569"/>
        <w:jc w:val="both"/>
        <w:rPr>
          <w:b/>
        </w:rPr>
      </w:pPr>
      <w:r>
        <w:rPr/>
        <w:t>Відповідно до освітньої програми </w:t>
      </w:r>
      <w:r>
        <w:rPr>
          <w:b/>
        </w:rPr>
        <w:t>«Права Європейського Союзу», </w:t>
      </w:r>
      <w:r>
        <w:rPr/>
        <w:t>вивчення навчальної дисципліни повинно забезпечити досягнення здобувачами вищої освіти таких програмних результатів навчання (ПРН)</w:t>
      </w:r>
      <w:r>
        <w:rPr>
          <w:b/>
        </w:rPr>
        <w:t>:</w:t>
      </w:r>
    </w:p>
    <w:tbl>
      <w:tblPr>
        <w:tblW w:w="0" w:type="auto"/>
        <w:jc w:val="left"/>
        <w:tblInd w:w="2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083"/>
        <w:gridCol w:w="348"/>
        <w:gridCol w:w="1532"/>
      </w:tblGrid>
      <w:tr>
        <w:trPr>
          <w:trHeight w:val="320" w:hRule="atLeast"/>
        </w:trPr>
        <w:tc>
          <w:tcPr>
            <w:tcW w:w="8083" w:type="dxa"/>
          </w:tcPr>
          <w:p>
            <w:pPr>
              <w:pStyle w:val="TableParagraph"/>
              <w:spacing w:line="301" w:lineRule="exact"/>
              <w:ind w:left="2428"/>
              <w:jc w:val="left"/>
              <w:rPr>
                <w:b/>
                <w:sz w:val="28"/>
              </w:rPr>
            </w:pPr>
            <w:r>
              <w:rPr>
                <w:b/>
                <w:sz w:val="28"/>
              </w:rPr>
              <w:t>Програмні</w:t>
            </w:r>
            <w:r>
              <w:rPr>
                <w:b/>
                <w:spacing w:val="-6"/>
                <w:sz w:val="28"/>
              </w:rPr>
              <w:t> </w:t>
            </w:r>
            <w:r>
              <w:rPr>
                <w:b/>
                <w:sz w:val="28"/>
              </w:rPr>
              <w:t>результати</w:t>
            </w:r>
            <w:r>
              <w:rPr>
                <w:b/>
                <w:spacing w:val="-7"/>
                <w:sz w:val="28"/>
              </w:rPr>
              <w:t> </w:t>
            </w:r>
            <w:r>
              <w:rPr>
                <w:b/>
                <w:spacing w:val="-2"/>
                <w:sz w:val="28"/>
              </w:rPr>
              <w:t>навчання</w:t>
            </w:r>
          </w:p>
        </w:tc>
        <w:tc>
          <w:tcPr>
            <w:tcW w:w="1880" w:type="dxa"/>
            <w:gridSpan w:val="2"/>
          </w:tcPr>
          <w:p>
            <w:pPr>
              <w:pStyle w:val="TableParagraph"/>
              <w:spacing w:line="301" w:lineRule="exact"/>
              <w:ind w:left="119"/>
              <w:jc w:val="left"/>
              <w:rPr>
                <w:b/>
                <w:sz w:val="28"/>
              </w:rPr>
            </w:pPr>
            <w:r>
              <w:rPr>
                <w:b/>
                <w:sz w:val="28"/>
              </w:rPr>
              <w:t>Шифр</w:t>
            </w:r>
            <w:r>
              <w:rPr>
                <w:b/>
                <w:spacing w:val="-6"/>
                <w:sz w:val="28"/>
              </w:rPr>
              <w:t> </w:t>
            </w:r>
            <w:r>
              <w:rPr>
                <w:b/>
                <w:spacing w:val="-5"/>
                <w:sz w:val="28"/>
              </w:rPr>
              <w:t>ПРН</w:t>
            </w:r>
          </w:p>
        </w:tc>
      </w:tr>
      <w:tr>
        <w:trPr>
          <w:trHeight w:val="644" w:hRule="atLeast"/>
        </w:trPr>
        <w:tc>
          <w:tcPr>
            <w:tcW w:w="8083" w:type="dxa"/>
          </w:tcPr>
          <w:p>
            <w:pPr>
              <w:pStyle w:val="TableParagraph"/>
              <w:spacing w:line="317" w:lineRule="exact"/>
              <w:ind w:left="9"/>
              <w:jc w:val="left"/>
              <w:rPr>
                <w:sz w:val="28"/>
              </w:rPr>
            </w:pPr>
            <w:r>
              <w:rPr>
                <w:sz w:val="28"/>
              </w:rPr>
              <w:t>Володіти</w:t>
            </w:r>
            <w:r>
              <w:rPr>
                <w:spacing w:val="56"/>
                <w:w w:val="150"/>
                <w:sz w:val="28"/>
              </w:rPr>
              <w:t> </w:t>
            </w:r>
            <w:r>
              <w:rPr>
                <w:sz w:val="28"/>
              </w:rPr>
              <w:t>навичками</w:t>
            </w:r>
            <w:r>
              <w:rPr>
                <w:spacing w:val="58"/>
                <w:w w:val="150"/>
                <w:sz w:val="28"/>
              </w:rPr>
              <w:t> </w:t>
            </w:r>
            <w:r>
              <w:rPr>
                <w:sz w:val="28"/>
              </w:rPr>
              <w:t>публічних</w:t>
            </w:r>
            <w:r>
              <w:rPr>
                <w:spacing w:val="60"/>
                <w:w w:val="150"/>
                <w:sz w:val="28"/>
              </w:rPr>
              <w:t> </w:t>
            </w:r>
            <w:r>
              <w:rPr>
                <w:sz w:val="28"/>
              </w:rPr>
              <w:t>виступів,</w:t>
            </w:r>
            <w:r>
              <w:rPr>
                <w:spacing w:val="54"/>
                <w:w w:val="150"/>
                <w:sz w:val="28"/>
              </w:rPr>
              <w:t> </w:t>
            </w:r>
            <w:r>
              <w:rPr>
                <w:sz w:val="28"/>
              </w:rPr>
              <w:t>дискусій,</w:t>
            </w:r>
            <w:r>
              <w:rPr>
                <w:spacing w:val="58"/>
                <w:w w:val="150"/>
                <w:sz w:val="28"/>
              </w:rPr>
              <w:t> </w:t>
            </w:r>
            <w:r>
              <w:rPr>
                <w:spacing w:val="-2"/>
                <w:sz w:val="28"/>
              </w:rPr>
              <w:t>проведення</w:t>
            </w:r>
          </w:p>
          <w:p>
            <w:pPr>
              <w:pStyle w:val="TableParagraph"/>
              <w:spacing w:line="308" w:lineRule="exact"/>
              <w:ind w:left="9"/>
              <w:jc w:val="left"/>
              <w:rPr>
                <w:sz w:val="28"/>
              </w:rPr>
            </w:pPr>
            <w:r>
              <w:rPr>
                <w:spacing w:val="-2"/>
                <w:sz w:val="28"/>
              </w:rPr>
              <w:t>занять.</w:t>
            </w:r>
          </w:p>
        </w:tc>
        <w:tc>
          <w:tcPr>
            <w:tcW w:w="1880" w:type="dxa"/>
            <w:gridSpan w:val="2"/>
          </w:tcPr>
          <w:p>
            <w:pPr>
              <w:pStyle w:val="TableParagraph"/>
              <w:spacing w:before="155"/>
              <w:ind w:left="544"/>
              <w:jc w:val="left"/>
              <w:rPr>
                <w:sz w:val="28"/>
              </w:rPr>
            </w:pPr>
            <w:r>
              <w:rPr>
                <w:sz w:val="28"/>
              </w:rPr>
              <w:t>ПРН</w:t>
            </w:r>
            <w:r>
              <w:rPr>
                <w:spacing w:val="-5"/>
                <w:sz w:val="28"/>
              </w:rPr>
              <w:t> </w:t>
            </w:r>
            <w:r>
              <w:rPr>
                <w:spacing w:val="-10"/>
                <w:sz w:val="28"/>
              </w:rPr>
              <w:t>1</w:t>
            </w:r>
          </w:p>
        </w:tc>
      </w:tr>
      <w:tr>
        <w:trPr>
          <w:trHeight w:val="1288" w:hRule="atLeast"/>
        </w:trPr>
        <w:tc>
          <w:tcPr>
            <w:tcW w:w="8083" w:type="dxa"/>
          </w:tcPr>
          <w:p>
            <w:pPr>
              <w:pStyle w:val="TableParagraph"/>
              <w:ind w:left="9" w:right="-15"/>
              <w:jc w:val="both"/>
              <w:rPr>
                <w:sz w:val="28"/>
              </w:rPr>
            </w:pPr>
            <w:r>
              <w:rPr>
                <w:sz w:val="28"/>
              </w:rPr>
              <w:t>Вміти розробляти та кваліфіковано застосовувати нормативно- правові акти в різних сферах юридичної діяльності, реалізовувати норми</w:t>
            </w:r>
            <w:r>
              <w:rPr>
                <w:spacing w:val="33"/>
                <w:sz w:val="28"/>
              </w:rPr>
              <w:t>  </w:t>
            </w:r>
            <w:r>
              <w:rPr>
                <w:sz w:val="28"/>
              </w:rPr>
              <w:t>матеріального</w:t>
            </w:r>
            <w:r>
              <w:rPr>
                <w:spacing w:val="33"/>
                <w:sz w:val="28"/>
              </w:rPr>
              <w:t>  </w:t>
            </w:r>
            <w:r>
              <w:rPr>
                <w:sz w:val="28"/>
              </w:rPr>
              <w:t>й</w:t>
            </w:r>
            <w:r>
              <w:rPr>
                <w:spacing w:val="34"/>
                <w:sz w:val="28"/>
              </w:rPr>
              <w:t>  </w:t>
            </w:r>
            <w:r>
              <w:rPr>
                <w:sz w:val="28"/>
              </w:rPr>
              <w:t>процесуального</w:t>
            </w:r>
            <w:r>
              <w:rPr>
                <w:spacing w:val="35"/>
                <w:sz w:val="28"/>
              </w:rPr>
              <w:t>  </w:t>
            </w:r>
            <w:r>
              <w:rPr>
                <w:sz w:val="28"/>
              </w:rPr>
              <w:t>права</w:t>
            </w:r>
            <w:r>
              <w:rPr>
                <w:spacing w:val="34"/>
                <w:sz w:val="28"/>
              </w:rPr>
              <w:t>  </w:t>
            </w:r>
            <w:r>
              <w:rPr>
                <w:sz w:val="28"/>
              </w:rPr>
              <w:t>в</w:t>
            </w:r>
            <w:r>
              <w:rPr>
                <w:spacing w:val="32"/>
                <w:sz w:val="28"/>
              </w:rPr>
              <w:t>  </w:t>
            </w:r>
            <w:r>
              <w:rPr>
                <w:spacing w:val="-2"/>
                <w:sz w:val="28"/>
              </w:rPr>
              <w:t>професійній</w:t>
            </w:r>
          </w:p>
          <w:p>
            <w:pPr>
              <w:pStyle w:val="TableParagraph"/>
              <w:spacing w:line="308" w:lineRule="exact"/>
              <w:ind w:left="9"/>
              <w:jc w:val="left"/>
              <w:rPr>
                <w:sz w:val="28"/>
              </w:rPr>
            </w:pPr>
            <w:r>
              <w:rPr>
                <w:spacing w:val="-2"/>
                <w:sz w:val="28"/>
              </w:rPr>
              <w:t>діяльності.</w:t>
            </w:r>
          </w:p>
        </w:tc>
        <w:tc>
          <w:tcPr>
            <w:tcW w:w="1880" w:type="dxa"/>
            <w:gridSpan w:val="2"/>
          </w:tcPr>
          <w:p>
            <w:pPr>
              <w:pStyle w:val="TableParagraph"/>
              <w:spacing w:line="315" w:lineRule="exact"/>
              <w:ind w:left="544"/>
              <w:jc w:val="left"/>
              <w:rPr>
                <w:sz w:val="28"/>
              </w:rPr>
            </w:pPr>
            <w:r>
              <w:rPr>
                <w:sz w:val="28"/>
              </w:rPr>
              <w:t>ПРН</w:t>
            </w:r>
            <w:r>
              <w:rPr>
                <w:spacing w:val="-5"/>
                <w:sz w:val="28"/>
              </w:rPr>
              <w:t> </w:t>
            </w:r>
            <w:r>
              <w:rPr>
                <w:spacing w:val="-10"/>
                <w:sz w:val="28"/>
              </w:rPr>
              <w:t>8</w:t>
            </w:r>
          </w:p>
        </w:tc>
      </w:tr>
      <w:tr>
        <w:trPr>
          <w:trHeight w:val="966" w:hRule="atLeast"/>
        </w:trPr>
        <w:tc>
          <w:tcPr>
            <w:tcW w:w="8083" w:type="dxa"/>
          </w:tcPr>
          <w:p>
            <w:pPr>
              <w:pStyle w:val="TableParagraph"/>
              <w:spacing w:line="314" w:lineRule="exact"/>
              <w:ind w:left="9" w:right="-15"/>
              <w:jc w:val="left"/>
              <w:rPr>
                <w:sz w:val="28"/>
              </w:rPr>
            </w:pPr>
            <w:r>
              <w:rPr>
                <w:sz w:val="28"/>
              </w:rPr>
              <w:t>Використовувати</w:t>
            </w:r>
            <w:r>
              <w:rPr>
                <w:spacing w:val="67"/>
                <w:sz w:val="28"/>
              </w:rPr>
              <w:t> </w:t>
            </w:r>
            <w:r>
              <w:rPr>
                <w:sz w:val="28"/>
              </w:rPr>
              <w:t>знання</w:t>
            </w:r>
            <w:r>
              <w:rPr>
                <w:spacing w:val="68"/>
                <w:sz w:val="28"/>
              </w:rPr>
              <w:t> </w:t>
            </w:r>
            <w:r>
              <w:rPr>
                <w:sz w:val="28"/>
              </w:rPr>
              <w:t>та</w:t>
            </w:r>
            <w:r>
              <w:rPr>
                <w:spacing w:val="69"/>
                <w:sz w:val="28"/>
              </w:rPr>
              <w:t> </w:t>
            </w:r>
            <w:r>
              <w:rPr>
                <w:sz w:val="28"/>
              </w:rPr>
              <w:t>вміння</w:t>
            </w:r>
            <w:r>
              <w:rPr>
                <w:spacing w:val="69"/>
                <w:sz w:val="28"/>
              </w:rPr>
              <w:t> </w:t>
            </w:r>
            <w:r>
              <w:rPr>
                <w:sz w:val="28"/>
              </w:rPr>
              <w:t>для</w:t>
            </w:r>
            <w:r>
              <w:rPr>
                <w:spacing w:val="69"/>
                <w:sz w:val="28"/>
              </w:rPr>
              <w:t> </w:t>
            </w:r>
            <w:r>
              <w:rPr>
                <w:sz w:val="28"/>
              </w:rPr>
              <w:t>надання</w:t>
            </w:r>
            <w:r>
              <w:rPr>
                <w:spacing w:val="69"/>
                <w:sz w:val="28"/>
              </w:rPr>
              <w:t> </w:t>
            </w:r>
            <w:r>
              <w:rPr>
                <w:spacing w:val="-2"/>
                <w:sz w:val="28"/>
              </w:rPr>
              <w:t>кваліфікованих</w:t>
            </w:r>
          </w:p>
          <w:p>
            <w:pPr>
              <w:pStyle w:val="TableParagraph"/>
              <w:tabs>
                <w:tab w:pos="1620" w:val="left" w:leader="none"/>
                <w:tab w:pos="3030" w:val="left" w:leader="none"/>
                <w:tab w:pos="3418" w:val="left" w:leader="none"/>
                <w:tab w:pos="5236" w:val="left" w:leader="none"/>
                <w:tab w:pos="5605" w:val="left" w:leader="none"/>
                <w:tab w:pos="7229" w:val="left" w:leader="none"/>
              </w:tabs>
              <w:spacing w:line="322" w:lineRule="exact"/>
              <w:ind w:left="9" w:right="-15"/>
              <w:jc w:val="left"/>
              <w:rPr>
                <w:sz w:val="28"/>
              </w:rPr>
            </w:pPr>
            <w:r>
              <w:rPr>
                <w:spacing w:val="-2"/>
                <w:sz w:val="28"/>
              </w:rPr>
              <w:t>юридичних</w:t>
            </w:r>
            <w:r>
              <w:rPr>
                <w:sz w:val="28"/>
              </w:rPr>
              <w:tab/>
            </w:r>
            <w:r>
              <w:rPr>
                <w:spacing w:val="-2"/>
                <w:sz w:val="28"/>
              </w:rPr>
              <w:t>висновків</w:t>
            </w:r>
            <w:r>
              <w:rPr>
                <w:sz w:val="28"/>
              </w:rPr>
              <w:tab/>
            </w:r>
            <w:r>
              <w:rPr>
                <w:spacing w:val="-10"/>
                <w:sz w:val="28"/>
              </w:rPr>
              <w:t>й</w:t>
            </w:r>
            <w:r>
              <w:rPr>
                <w:sz w:val="28"/>
              </w:rPr>
              <w:tab/>
            </w:r>
            <w:r>
              <w:rPr>
                <w:spacing w:val="-2"/>
                <w:sz w:val="28"/>
              </w:rPr>
              <w:t>консультацій</w:t>
            </w:r>
            <w:r>
              <w:rPr>
                <w:sz w:val="28"/>
              </w:rPr>
              <w:tab/>
            </w:r>
            <w:r>
              <w:rPr>
                <w:spacing w:val="-10"/>
                <w:sz w:val="28"/>
              </w:rPr>
              <w:t>в</w:t>
            </w:r>
            <w:r>
              <w:rPr>
                <w:sz w:val="28"/>
              </w:rPr>
              <w:tab/>
            </w:r>
            <w:r>
              <w:rPr>
                <w:spacing w:val="-2"/>
                <w:sz w:val="28"/>
              </w:rPr>
              <w:t>конкретних</w:t>
            </w:r>
            <w:r>
              <w:rPr>
                <w:sz w:val="28"/>
              </w:rPr>
              <w:tab/>
            </w:r>
            <w:r>
              <w:rPr>
                <w:spacing w:val="-2"/>
                <w:sz w:val="28"/>
              </w:rPr>
              <w:t>сферах </w:t>
            </w:r>
            <w:r>
              <w:rPr>
                <w:sz w:val="28"/>
              </w:rPr>
              <w:t>юридичної діяльності.</w:t>
            </w:r>
          </w:p>
        </w:tc>
        <w:tc>
          <w:tcPr>
            <w:tcW w:w="1880" w:type="dxa"/>
            <w:gridSpan w:val="2"/>
          </w:tcPr>
          <w:p>
            <w:pPr>
              <w:pStyle w:val="TableParagraph"/>
              <w:spacing w:line="315" w:lineRule="exact"/>
              <w:ind w:left="544"/>
              <w:jc w:val="left"/>
              <w:rPr>
                <w:sz w:val="28"/>
              </w:rPr>
            </w:pPr>
            <w:r>
              <w:rPr>
                <w:sz w:val="28"/>
              </w:rPr>
              <w:t>ПРН</w:t>
            </w:r>
            <w:r>
              <w:rPr>
                <w:spacing w:val="-5"/>
                <w:sz w:val="28"/>
              </w:rPr>
              <w:t> </w:t>
            </w:r>
            <w:r>
              <w:rPr>
                <w:spacing w:val="-10"/>
                <w:sz w:val="28"/>
              </w:rPr>
              <w:t>9</w:t>
            </w:r>
          </w:p>
        </w:tc>
      </w:tr>
      <w:tr>
        <w:trPr>
          <w:trHeight w:val="966" w:hRule="atLeast"/>
        </w:trPr>
        <w:tc>
          <w:tcPr>
            <w:tcW w:w="8083" w:type="dxa"/>
            <w:tcBorders>
              <w:left w:val="double" w:sz="8" w:space="0" w:color="000000"/>
            </w:tcBorders>
          </w:tcPr>
          <w:p>
            <w:pPr>
              <w:pStyle w:val="TableParagraph"/>
              <w:tabs>
                <w:tab w:pos="967" w:val="left" w:leader="none"/>
                <w:tab w:pos="1274" w:val="left" w:leader="none"/>
                <w:tab w:pos="3079" w:val="left" w:leader="none"/>
                <w:tab w:pos="3301" w:val="left" w:leader="none"/>
                <w:tab w:pos="3812" w:val="left" w:leader="none"/>
                <w:tab w:pos="3942" w:val="left" w:leader="none"/>
                <w:tab w:pos="4798" w:val="left" w:leader="none"/>
                <w:tab w:pos="5627" w:val="left" w:leader="none"/>
                <w:tab w:pos="5666" w:val="left" w:leader="none"/>
                <w:tab w:pos="7004" w:val="left" w:leader="none"/>
                <w:tab w:pos="7157" w:val="left" w:leader="none"/>
              </w:tabs>
              <w:ind w:left="20" w:right="-87"/>
              <w:jc w:val="left"/>
              <w:rPr>
                <w:sz w:val="28"/>
              </w:rPr>
            </w:pPr>
            <w:r>
              <w:rPr>
                <w:spacing w:val="-2"/>
                <w:sz w:val="28"/>
              </w:rPr>
              <w:t>Вміти</w:t>
            </w:r>
            <w:r>
              <w:rPr>
                <w:sz w:val="28"/>
              </w:rPr>
              <w:tab/>
            </w:r>
            <w:r>
              <w:rPr>
                <w:spacing w:val="-2"/>
                <w:sz w:val="28"/>
              </w:rPr>
              <w:t>використовувати,</w:t>
            </w:r>
            <w:r>
              <w:rPr>
                <w:sz w:val="28"/>
              </w:rPr>
              <w:tab/>
              <w:tab/>
            </w:r>
            <w:r>
              <w:rPr>
                <w:spacing w:val="-4"/>
                <w:sz w:val="28"/>
              </w:rPr>
              <w:t>для</w:t>
            </w:r>
            <w:r>
              <w:rPr>
                <w:sz w:val="28"/>
              </w:rPr>
              <w:tab/>
              <w:tab/>
            </w:r>
            <w:r>
              <w:rPr>
                <w:spacing w:val="-2"/>
                <w:sz w:val="28"/>
              </w:rPr>
              <w:t>професійної</w:t>
            </w:r>
            <w:r>
              <w:rPr>
                <w:sz w:val="28"/>
              </w:rPr>
              <w:tab/>
            </w:r>
            <w:r>
              <w:rPr>
                <w:spacing w:val="-2"/>
                <w:sz w:val="28"/>
              </w:rPr>
              <w:t>діяльності,</w:t>
            </w:r>
            <w:r>
              <w:rPr>
                <w:sz w:val="28"/>
              </w:rPr>
              <w:tab/>
              <w:tab/>
            </w:r>
            <w:r>
              <w:rPr>
                <w:spacing w:val="-2"/>
                <w:sz w:val="28"/>
              </w:rPr>
              <w:t>наявні доступні</w:t>
            </w:r>
            <w:r>
              <w:rPr>
                <w:sz w:val="28"/>
              </w:rPr>
              <w:tab/>
            </w:r>
            <w:r>
              <w:rPr>
                <w:spacing w:val="-2"/>
                <w:sz w:val="28"/>
              </w:rPr>
              <w:t>інформаційні</w:t>
            </w:r>
            <w:r>
              <w:rPr>
                <w:sz w:val="28"/>
              </w:rPr>
              <w:tab/>
            </w:r>
            <w:r>
              <w:rPr>
                <w:spacing w:val="-4"/>
                <w:sz w:val="28"/>
              </w:rPr>
              <w:t>бази</w:t>
            </w:r>
            <w:r>
              <w:rPr>
                <w:sz w:val="28"/>
              </w:rPr>
              <w:tab/>
            </w:r>
            <w:r>
              <w:rPr>
                <w:spacing w:val="-2"/>
                <w:sz w:val="28"/>
              </w:rPr>
              <w:t>даних,</w:t>
            </w:r>
            <w:r>
              <w:rPr>
                <w:sz w:val="28"/>
              </w:rPr>
              <w:tab/>
            </w:r>
            <w:r>
              <w:rPr>
                <w:spacing w:val="-2"/>
                <w:sz w:val="28"/>
              </w:rPr>
              <w:t>вміти</w:t>
            </w:r>
            <w:r>
              <w:rPr>
                <w:sz w:val="28"/>
              </w:rPr>
              <w:tab/>
              <w:tab/>
            </w:r>
            <w:r>
              <w:rPr>
                <w:spacing w:val="-2"/>
                <w:sz w:val="28"/>
              </w:rPr>
              <w:t>критично</w:t>
            </w:r>
            <w:r>
              <w:rPr>
                <w:sz w:val="28"/>
              </w:rPr>
              <w:tab/>
            </w:r>
            <w:r>
              <w:rPr>
                <w:spacing w:val="-2"/>
                <w:sz w:val="28"/>
              </w:rPr>
              <w:t>аналізува</w:t>
            </w:r>
          </w:p>
          <w:p>
            <w:pPr>
              <w:pStyle w:val="TableParagraph"/>
              <w:spacing w:line="310" w:lineRule="exact"/>
              <w:ind w:left="20"/>
              <w:jc w:val="left"/>
              <w:rPr>
                <w:sz w:val="28"/>
              </w:rPr>
            </w:pPr>
            <w:r>
              <w:rPr>
                <w:sz w:val="28"/>
              </w:rPr>
              <w:t>інформацію,</w:t>
            </w:r>
            <w:r>
              <w:rPr>
                <w:spacing w:val="-7"/>
                <w:sz w:val="28"/>
              </w:rPr>
              <w:t> </w:t>
            </w:r>
            <w:r>
              <w:rPr>
                <w:sz w:val="28"/>
              </w:rPr>
              <w:t>що</w:t>
            </w:r>
            <w:r>
              <w:rPr>
                <w:spacing w:val="-3"/>
                <w:sz w:val="28"/>
              </w:rPr>
              <w:t> </w:t>
            </w:r>
            <w:r>
              <w:rPr>
                <w:sz w:val="28"/>
              </w:rPr>
              <w:t>міститься</w:t>
            </w:r>
            <w:r>
              <w:rPr>
                <w:spacing w:val="-4"/>
                <w:sz w:val="28"/>
              </w:rPr>
              <w:t> </w:t>
            </w:r>
            <w:r>
              <w:rPr>
                <w:sz w:val="28"/>
              </w:rPr>
              <w:t>в</w:t>
            </w:r>
            <w:r>
              <w:rPr>
                <w:spacing w:val="-4"/>
                <w:sz w:val="28"/>
              </w:rPr>
              <w:t> </w:t>
            </w:r>
            <w:r>
              <w:rPr>
                <w:sz w:val="28"/>
              </w:rPr>
              <w:t>них</w:t>
            </w:r>
            <w:r>
              <w:rPr>
                <w:spacing w:val="-3"/>
                <w:sz w:val="28"/>
              </w:rPr>
              <w:t> </w:t>
            </w:r>
            <w:r>
              <w:rPr>
                <w:sz w:val="28"/>
              </w:rPr>
              <w:t>та</w:t>
            </w:r>
            <w:r>
              <w:rPr>
                <w:spacing w:val="-7"/>
                <w:sz w:val="28"/>
              </w:rPr>
              <w:t> </w:t>
            </w:r>
            <w:r>
              <w:rPr>
                <w:sz w:val="28"/>
              </w:rPr>
              <w:t>оцінювати</w:t>
            </w:r>
            <w:r>
              <w:rPr>
                <w:spacing w:val="-3"/>
                <w:sz w:val="28"/>
              </w:rPr>
              <w:t> </w:t>
            </w:r>
            <w:r>
              <w:rPr>
                <w:spacing w:val="-5"/>
                <w:sz w:val="28"/>
              </w:rPr>
              <w:t>її.</w:t>
            </w:r>
          </w:p>
        </w:tc>
        <w:tc>
          <w:tcPr>
            <w:tcW w:w="348" w:type="dxa"/>
          </w:tcPr>
          <w:p>
            <w:pPr>
              <w:pStyle w:val="TableParagraph"/>
              <w:ind w:left="62" w:right="-15" w:firstLine="25"/>
              <w:jc w:val="left"/>
              <w:rPr>
                <w:sz w:val="28"/>
              </w:rPr>
            </w:pPr>
            <w:r>
              <w:rPr>
                <w:spacing w:val="-6"/>
                <w:sz w:val="28"/>
              </w:rPr>
              <w:t>та </w:t>
            </w:r>
            <w:r>
              <w:rPr>
                <w:spacing w:val="-5"/>
                <w:sz w:val="28"/>
              </w:rPr>
              <w:t>ти</w:t>
            </w:r>
          </w:p>
        </w:tc>
        <w:tc>
          <w:tcPr>
            <w:tcW w:w="1532" w:type="dxa"/>
            <w:tcBorders>
              <w:right w:val="double" w:sz="8" w:space="0" w:color="000000"/>
            </w:tcBorders>
          </w:tcPr>
          <w:p>
            <w:pPr>
              <w:pStyle w:val="TableParagraph"/>
              <w:spacing w:line="315" w:lineRule="exact"/>
              <w:ind w:left="-1"/>
              <w:jc w:val="left"/>
              <w:rPr>
                <w:sz w:val="28"/>
              </w:rPr>
            </w:pPr>
            <w:r>
              <w:rPr>
                <w:sz w:val="28"/>
              </w:rPr>
              <w:t>ПРН</w:t>
            </w:r>
            <w:r>
              <w:rPr>
                <w:spacing w:val="-4"/>
                <w:sz w:val="28"/>
              </w:rPr>
              <w:t> </w:t>
            </w:r>
            <w:r>
              <w:rPr>
                <w:sz w:val="28"/>
              </w:rPr>
              <w:t>-</w:t>
            </w:r>
            <w:r>
              <w:rPr>
                <w:spacing w:val="-2"/>
                <w:sz w:val="28"/>
              </w:rPr>
              <w:t> </w:t>
            </w:r>
            <w:r>
              <w:rPr>
                <w:spacing w:val="-10"/>
                <w:sz w:val="28"/>
              </w:rPr>
              <w:t>7</w:t>
            </w:r>
          </w:p>
          <w:p>
            <w:pPr>
              <w:pStyle w:val="TableParagraph"/>
              <w:spacing w:before="19"/>
              <w:ind w:left="126"/>
              <w:jc w:val="left"/>
              <w:rPr>
                <w:sz w:val="28"/>
              </w:rPr>
            </w:pPr>
            <w:r>
              <w:rPr>
                <w:sz w:val="28"/>
              </w:rPr>
              <w:t>ПРН</w:t>
            </w:r>
            <w:r>
              <w:rPr>
                <w:spacing w:val="-5"/>
                <w:sz w:val="28"/>
              </w:rPr>
              <w:t> 22</w:t>
            </w:r>
          </w:p>
        </w:tc>
      </w:tr>
    </w:tbl>
    <w:p>
      <w:pPr>
        <w:pStyle w:val="BodyText"/>
        <w:spacing w:line="232" w:lineRule="auto" w:before="310" w:after="9"/>
        <w:ind w:left="246" w:right="231" w:firstLine="569"/>
        <w:jc w:val="both"/>
      </w:pPr>
      <w:r>
        <w:rPr/>
        <w:t>Очікувані результати навчання, які повинні бути досягнуті здобувачами освіти після опанування навчальної дисципліни «</w:t>
      </w:r>
      <w:r>
        <w:rPr>
          <w:b/>
        </w:rPr>
        <w:t>Право Європейського Союзу»</w:t>
      </w:r>
      <w:r>
        <w:rPr/>
        <w:t>:</w:t>
      </w:r>
    </w:p>
    <w:tbl>
      <w:tblPr>
        <w:tblW w:w="0" w:type="auto"/>
        <w:jc w:val="left"/>
        <w:tblInd w:w="2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083"/>
        <w:gridCol w:w="1880"/>
      </w:tblGrid>
      <w:tr>
        <w:trPr>
          <w:trHeight w:val="323" w:hRule="atLeast"/>
        </w:trPr>
        <w:tc>
          <w:tcPr>
            <w:tcW w:w="8083" w:type="dxa"/>
          </w:tcPr>
          <w:p>
            <w:pPr>
              <w:pStyle w:val="TableParagraph"/>
              <w:spacing w:line="303" w:lineRule="exact"/>
              <w:ind w:left="1730"/>
              <w:jc w:val="left"/>
              <w:rPr>
                <w:b/>
                <w:sz w:val="28"/>
              </w:rPr>
            </w:pPr>
            <w:r>
              <w:rPr>
                <w:b/>
                <w:sz w:val="28"/>
              </w:rPr>
              <w:t>Очікувані</w:t>
            </w:r>
            <w:r>
              <w:rPr>
                <w:b/>
                <w:spacing w:val="-5"/>
                <w:sz w:val="28"/>
              </w:rPr>
              <w:t> </w:t>
            </w:r>
            <w:r>
              <w:rPr>
                <w:b/>
                <w:sz w:val="28"/>
              </w:rPr>
              <w:t>результати</w:t>
            </w:r>
            <w:r>
              <w:rPr>
                <w:b/>
                <w:spacing w:val="-7"/>
                <w:sz w:val="28"/>
              </w:rPr>
              <w:t> </w:t>
            </w:r>
            <w:r>
              <w:rPr>
                <w:b/>
                <w:sz w:val="28"/>
              </w:rPr>
              <w:t>навчання</w:t>
            </w:r>
            <w:r>
              <w:rPr>
                <w:b/>
                <w:spacing w:val="-7"/>
                <w:sz w:val="28"/>
              </w:rPr>
              <w:t> </w:t>
            </w:r>
            <w:r>
              <w:rPr>
                <w:b/>
                <w:sz w:val="28"/>
              </w:rPr>
              <w:t>з</w:t>
            </w:r>
            <w:r>
              <w:rPr>
                <w:b/>
                <w:spacing w:val="-5"/>
                <w:sz w:val="28"/>
              </w:rPr>
              <w:t> </w:t>
            </w:r>
            <w:r>
              <w:rPr>
                <w:b/>
                <w:spacing w:val="-2"/>
                <w:sz w:val="28"/>
              </w:rPr>
              <w:t>дисципліни</w:t>
            </w:r>
          </w:p>
        </w:tc>
        <w:tc>
          <w:tcPr>
            <w:tcW w:w="1880" w:type="dxa"/>
          </w:tcPr>
          <w:p>
            <w:pPr>
              <w:pStyle w:val="TableParagraph"/>
              <w:spacing w:line="303" w:lineRule="exact"/>
              <w:ind w:left="119"/>
              <w:jc w:val="left"/>
              <w:rPr>
                <w:b/>
                <w:sz w:val="28"/>
              </w:rPr>
            </w:pPr>
            <w:r>
              <w:rPr>
                <w:b/>
                <w:sz w:val="28"/>
              </w:rPr>
              <w:t>Шифр</w:t>
            </w:r>
            <w:r>
              <w:rPr>
                <w:b/>
                <w:spacing w:val="-6"/>
                <w:sz w:val="28"/>
              </w:rPr>
              <w:t> </w:t>
            </w:r>
            <w:r>
              <w:rPr>
                <w:b/>
                <w:spacing w:val="-5"/>
                <w:sz w:val="28"/>
              </w:rPr>
              <w:t>ПРН</w:t>
            </w:r>
          </w:p>
        </w:tc>
      </w:tr>
      <w:tr>
        <w:trPr>
          <w:trHeight w:val="642" w:hRule="atLeast"/>
        </w:trPr>
        <w:tc>
          <w:tcPr>
            <w:tcW w:w="8083" w:type="dxa"/>
          </w:tcPr>
          <w:p>
            <w:pPr>
              <w:pStyle w:val="TableParagraph"/>
              <w:spacing w:line="314" w:lineRule="exact"/>
              <w:ind w:left="9" w:right="-15"/>
              <w:jc w:val="left"/>
              <w:rPr>
                <w:sz w:val="28"/>
              </w:rPr>
            </w:pPr>
            <w:r>
              <w:rPr>
                <w:sz w:val="28"/>
              </w:rPr>
              <w:t>Знати</w:t>
            </w:r>
            <w:r>
              <w:rPr>
                <w:spacing w:val="60"/>
                <w:w w:val="150"/>
                <w:sz w:val="28"/>
              </w:rPr>
              <w:t> </w:t>
            </w:r>
            <w:r>
              <w:rPr>
                <w:sz w:val="28"/>
              </w:rPr>
              <w:t>обумовлений</w:t>
            </w:r>
            <w:r>
              <w:rPr>
                <w:spacing w:val="62"/>
                <w:w w:val="150"/>
                <w:sz w:val="28"/>
              </w:rPr>
              <w:t> </w:t>
            </w:r>
            <w:r>
              <w:rPr>
                <w:sz w:val="28"/>
              </w:rPr>
              <w:t>теоретичний</w:t>
            </w:r>
            <w:r>
              <w:rPr>
                <w:spacing w:val="61"/>
                <w:w w:val="150"/>
                <w:sz w:val="28"/>
              </w:rPr>
              <w:t> </w:t>
            </w:r>
            <w:r>
              <w:rPr>
                <w:sz w:val="28"/>
              </w:rPr>
              <w:t>обсяг</w:t>
            </w:r>
            <w:r>
              <w:rPr>
                <w:spacing w:val="63"/>
                <w:w w:val="150"/>
                <w:sz w:val="28"/>
              </w:rPr>
              <w:t> </w:t>
            </w:r>
            <w:r>
              <w:rPr>
                <w:sz w:val="28"/>
              </w:rPr>
              <w:t>з</w:t>
            </w:r>
            <w:r>
              <w:rPr>
                <w:spacing w:val="63"/>
                <w:w w:val="150"/>
                <w:sz w:val="28"/>
              </w:rPr>
              <w:t> </w:t>
            </w:r>
            <w:r>
              <w:rPr>
                <w:sz w:val="28"/>
              </w:rPr>
              <w:t>права</w:t>
            </w:r>
            <w:r>
              <w:rPr>
                <w:spacing w:val="63"/>
                <w:w w:val="150"/>
                <w:sz w:val="28"/>
              </w:rPr>
              <w:t> </w:t>
            </w:r>
            <w:r>
              <w:rPr>
                <w:spacing w:val="-2"/>
                <w:sz w:val="28"/>
              </w:rPr>
              <w:t>Європейського</w:t>
            </w:r>
          </w:p>
          <w:p>
            <w:pPr>
              <w:pStyle w:val="TableParagraph"/>
              <w:spacing w:line="308" w:lineRule="exact"/>
              <w:ind w:left="9"/>
              <w:jc w:val="left"/>
              <w:rPr>
                <w:sz w:val="28"/>
              </w:rPr>
            </w:pPr>
            <w:r>
              <w:rPr>
                <w:spacing w:val="-2"/>
                <w:sz w:val="28"/>
              </w:rPr>
              <w:t>Союзу;</w:t>
            </w:r>
          </w:p>
        </w:tc>
        <w:tc>
          <w:tcPr>
            <w:tcW w:w="1880" w:type="dxa"/>
          </w:tcPr>
          <w:p>
            <w:pPr>
              <w:pStyle w:val="TableParagraph"/>
              <w:spacing w:line="315" w:lineRule="exact"/>
              <w:ind w:left="544"/>
              <w:jc w:val="left"/>
              <w:rPr>
                <w:sz w:val="28"/>
              </w:rPr>
            </w:pPr>
            <w:r>
              <w:rPr>
                <w:sz w:val="28"/>
              </w:rPr>
              <w:t>ПРН</w:t>
            </w:r>
            <w:r>
              <w:rPr>
                <w:spacing w:val="-5"/>
                <w:sz w:val="28"/>
              </w:rPr>
              <w:t> </w:t>
            </w:r>
            <w:r>
              <w:rPr>
                <w:spacing w:val="-10"/>
                <w:sz w:val="28"/>
              </w:rPr>
              <w:t>1</w:t>
            </w:r>
          </w:p>
        </w:tc>
      </w:tr>
      <w:tr>
        <w:trPr>
          <w:trHeight w:val="644" w:hRule="atLeast"/>
        </w:trPr>
        <w:tc>
          <w:tcPr>
            <w:tcW w:w="8083" w:type="dxa"/>
          </w:tcPr>
          <w:p>
            <w:pPr>
              <w:pStyle w:val="TableParagraph"/>
              <w:tabs>
                <w:tab w:pos="900" w:val="left" w:leader="none"/>
                <w:tab w:pos="1351" w:val="left" w:leader="none"/>
                <w:tab w:pos="3073" w:val="left" w:leader="none"/>
                <w:tab w:pos="4191" w:val="left" w:leader="none"/>
                <w:tab w:pos="5381" w:val="left" w:leader="none"/>
                <w:tab w:pos="6259" w:val="left" w:leader="none"/>
              </w:tabs>
              <w:spacing w:line="317" w:lineRule="exact"/>
              <w:ind w:left="9"/>
              <w:jc w:val="left"/>
              <w:rPr>
                <w:sz w:val="28"/>
              </w:rPr>
            </w:pPr>
            <w:r>
              <w:rPr>
                <w:spacing w:val="-2"/>
                <w:sz w:val="28"/>
              </w:rPr>
              <w:t>Знати</w:t>
            </w:r>
            <w:r>
              <w:rPr>
                <w:sz w:val="28"/>
              </w:rPr>
              <w:tab/>
            </w:r>
            <w:r>
              <w:rPr>
                <w:spacing w:val="-5"/>
                <w:sz w:val="28"/>
              </w:rPr>
              <w:t>та</w:t>
            </w:r>
            <w:r>
              <w:rPr>
                <w:sz w:val="28"/>
              </w:rPr>
              <w:tab/>
            </w:r>
            <w:r>
              <w:rPr>
                <w:spacing w:val="-2"/>
                <w:sz w:val="28"/>
              </w:rPr>
              <w:t>коментувати</w:t>
            </w:r>
            <w:r>
              <w:rPr>
                <w:sz w:val="28"/>
              </w:rPr>
              <w:tab/>
            </w:r>
            <w:r>
              <w:rPr>
                <w:spacing w:val="-2"/>
                <w:sz w:val="28"/>
              </w:rPr>
              <w:t>основні</w:t>
            </w:r>
            <w:r>
              <w:rPr>
                <w:sz w:val="28"/>
              </w:rPr>
              <w:tab/>
            </w:r>
            <w:r>
              <w:rPr>
                <w:spacing w:val="-2"/>
                <w:sz w:val="28"/>
              </w:rPr>
              <w:t>джерела</w:t>
            </w:r>
            <w:r>
              <w:rPr>
                <w:sz w:val="28"/>
              </w:rPr>
              <w:tab/>
            </w:r>
            <w:r>
              <w:rPr>
                <w:spacing w:val="-2"/>
                <w:sz w:val="28"/>
              </w:rPr>
              <w:t>права</w:t>
            </w:r>
            <w:r>
              <w:rPr>
                <w:sz w:val="28"/>
              </w:rPr>
              <w:tab/>
            </w:r>
            <w:r>
              <w:rPr>
                <w:spacing w:val="-2"/>
                <w:sz w:val="28"/>
              </w:rPr>
              <w:t>Європейського</w:t>
            </w:r>
          </w:p>
          <w:p>
            <w:pPr>
              <w:pStyle w:val="TableParagraph"/>
              <w:spacing w:line="308" w:lineRule="exact"/>
              <w:ind w:left="9"/>
              <w:jc w:val="left"/>
              <w:rPr>
                <w:sz w:val="28"/>
              </w:rPr>
            </w:pPr>
            <w:r>
              <w:rPr>
                <w:spacing w:val="-2"/>
                <w:sz w:val="28"/>
              </w:rPr>
              <w:t>Союзу;</w:t>
            </w:r>
          </w:p>
        </w:tc>
        <w:tc>
          <w:tcPr>
            <w:tcW w:w="1880" w:type="dxa"/>
          </w:tcPr>
          <w:p>
            <w:pPr>
              <w:pStyle w:val="TableParagraph"/>
              <w:spacing w:line="317" w:lineRule="exact"/>
              <w:ind w:left="544"/>
              <w:jc w:val="left"/>
              <w:rPr>
                <w:sz w:val="28"/>
              </w:rPr>
            </w:pPr>
            <w:r>
              <w:rPr>
                <w:sz w:val="28"/>
              </w:rPr>
              <w:t>ПРН</w:t>
            </w:r>
            <w:r>
              <w:rPr>
                <w:spacing w:val="-4"/>
                <w:sz w:val="28"/>
              </w:rPr>
              <w:t> </w:t>
            </w:r>
            <w:r>
              <w:rPr>
                <w:spacing w:val="-10"/>
                <w:sz w:val="28"/>
              </w:rPr>
              <w:t>8</w:t>
            </w:r>
          </w:p>
        </w:tc>
      </w:tr>
      <w:tr>
        <w:trPr>
          <w:trHeight w:val="2077" w:hRule="atLeast"/>
        </w:trPr>
        <w:tc>
          <w:tcPr>
            <w:tcW w:w="8083" w:type="dxa"/>
          </w:tcPr>
          <w:p>
            <w:pPr>
              <w:pStyle w:val="TableParagraph"/>
              <w:numPr>
                <w:ilvl w:val="0"/>
                <w:numId w:val="4"/>
              </w:numPr>
              <w:tabs>
                <w:tab w:pos="291" w:val="left" w:leader="none"/>
              </w:tabs>
              <w:spacing w:line="314" w:lineRule="exact" w:before="0" w:after="0"/>
              <w:ind w:left="291" w:right="0" w:hanging="282"/>
              <w:jc w:val="left"/>
              <w:rPr>
                <w:sz w:val="28"/>
              </w:rPr>
            </w:pPr>
            <w:r>
              <w:rPr>
                <w:sz w:val="28"/>
              </w:rPr>
              <w:t>Знати</w:t>
            </w:r>
            <w:r>
              <w:rPr>
                <w:spacing w:val="-9"/>
                <w:sz w:val="28"/>
              </w:rPr>
              <w:t> </w:t>
            </w:r>
            <w:r>
              <w:rPr>
                <w:sz w:val="28"/>
              </w:rPr>
              <w:t>та</w:t>
            </w:r>
            <w:r>
              <w:rPr>
                <w:spacing w:val="-6"/>
                <w:sz w:val="28"/>
              </w:rPr>
              <w:t> </w:t>
            </w:r>
            <w:r>
              <w:rPr>
                <w:sz w:val="28"/>
              </w:rPr>
              <w:t>аналізувати</w:t>
            </w:r>
            <w:r>
              <w:rPr>
                <w:spacing w:val="-7"/>
                <w:sz w:val="28"/>
              </w:rPr>
              <w:t> </w:t>
            </w:r>
            <w:r>
              <w:rPr>
                <w:sz w:val="28"/>
              </w:rPr>
              <w:t>інститути</w:t>
            </w:r>
            <w:r>
              <w:rPr>
                <w:spacing w:val="-6"/>
                <w:sz w:val="28"/>
              </w:rPr>
              <w:t> </w:t>
            </w:r>
            <w:r>
              <w:rPr>
                <w:sz w:val="28"/>
              </w:rPr>
              <w:t>Європейського</w:t>
            </w:r>
            <w:r>
              <w:rPr>
                <w:spacing w:val="-5"/>
                <w:sz w:val="28"/>
              </w:rPr>
              <w:t> </w:t>
            </w:r>
            <w:r>
              <w:rPr>
                <w:spacing w:val="-2"/>
                <w:sz w:val="28"/>
              </w:rPr>
              <w:t>Союзу;</w:t>
            </w:r>
          </w:p>
          <w:p>
            <w:pPr>
              <w:pStyle w:val="TableParagraph"/>
              <w:numPr>
                <w:ilvl w:val="0"/>
                <w:numId w:val="4"/>
              </w:numPr>
              <w:tabs>
                <w:tab w:pos="290" w:val="left" w:leader="none"/>
                <w:tab w:pos="292" w:val="left" w:leader="none"/>
              </w:tabs>
              <w:spacing w:line="242" w:lineRule="auto" w:before="0" w:after="0"/>
              <w:ind w:left="292" w:right="0" w:hanging="284"/>
              <w:jc w:val="left"/>
              <w:rPr>
                <w:sz w:val="28"/>
              </w:rPr>
            </w:pPr>
            <w:r>
              <w:rPr>
                <w:sz w:val="28"/>
              </w:rPr>
              <w:t>Знати</w:t>
            </w:r>
            <w:r>
              <w:rPr>
                <w:spacing w:val="80"/>
                <w:sz w:val="28"/>
              </w:rPr>
              <w:t> </w:t>
            </w:r>
            <w:r>
              <w:rPr>
                <w:sz w:val="28"/>
              </w:rPr>
              <w:t>та</w:t>
            </w:r>
            <w:r>
              <w:rPr>
                <w:spacing w:val="80"/>
                <w:sz w:val="28"/>
              </w:rPr>
              <w:t> </w:t>
            </w:r>
            <w:r>
              <w:rPr>
                <w:sz w:val="28"/>
              </w:rPr>
              <w:t>аналізувати</w:t>
            </w:r>
            <w:r>
              <w:rPr>
                <w:spacing w:val="80"/>
                <w:sz w:val="28"/>
              </w:rPr>
              <w:t> </w:t>
            </w:r>
            <w:r>
              <w:rPr>
                <w:sz w:val="28"/>
              </w:rPr>
              <w:t>основні</w:t>
            </w:r>
            <w:r>
              <w:rPr>
                <w:spacing w:val="80"/>
                <w:sz w:val="28"/>
              </w:rPr>
              <w:t> </w:t>
            </w:r>
            <w:r>
              <w:rPr>
                <w:sz w:val="28"/>
              </w:rPr>
              <w:t>складові</w:t>
            </w:r>
            <w:r>
              <w:rPr>
                <w:spacing w:val="80"/>
                <w:sz w:val="28"/>
              </w:rPr>
              <w:t> </w:t>
            </w:r>
            <w:r>
              <w:rPr>
                <w:sz w:val="28"/>
              </w:rPr>
              <w:t>права</w:t>
            </w:r>
            <w:r>
              <w:rPr>
                <w:spacing w:val="80"/>
                <w:sz w:val="28"/>
              </w:rPr>
              <w:t> </w:t>
            </w:r>
            <w:r>
              <w:rPr>
                <w:sz w:val="28"/>
              </w:rPr>
              <w:t>Європейського </w:t>
            </w:r>
            <w:r>
              <w:rPr>
                <w:spacing w:val="-2"/>
                <w:sz w:val="28"/>
              </w:rPr>
              <w:t>Союзу;</w:t>
            </w:r>
          </w:p>
          <w:p>
            <w:pPr>
              <w:pStyle w:val="TableParagraph"/>
              <w:numPr>
                <w:ilvl w:val="0"/>
                <w:numId w:val="4"/>
              </w:numPr>
              <w:tabs>
                <w:tab w:pos="290" w:val="left" w:leader="none"/>
                <w:tab w:pos="292" w:val="left" w:leader="none"/>
              </w:tabs>
              <w:spacing w:line="317" w:lineRule="exact" w:before="0" w:after="0"/>
              <w:ind w:left="290" w:right="0" w:hanging="282"/>
              <w:jc w:val="left"/>
              <w:rPr>
                <w:sz w:val="28"/>
              </w:rPr>
            </w:pPr>
            <w:r>
              <w:rPr>
                <w:sz w:val="28"/>
              </w:rPr>
              <w:t>Вміти</w:t>
            </w:r>
            <w:r>
              <w:rPr>
                <w:spacing w:val="25"/>
                <w:sz w:val="28"/>
              </w:rPr>
              <w:t>  </w:t>
            </w:r>
            <w:r>
              <w:rPr>
                <w:sz w:val="28"/>
              </w:rPr>
              <w:t>застосовувати</w:t>
            </w:r>
            <w:r>
              <w:rPr>
                <w:spacing w:val="25"/>
                <w:sz w:val="28"/>
              </w:rPr>
              <w:t>  </w:t>
            </w:r>
            <w:r>
              <w:rPr>
                <w:sz w:val="28"/>
              </w:rPr>
              <w:t>отримані</w:t>
            </w:r>
            <w:r>
              <w:rPr>
                <w:spacing w:val="25"/>
                <w:sz w:val="28"/>
              </w:rPr>
              <w:t>  </w:t>
            </w:r>
            <w:r>
              <w:rPr>
                <w:sz w:val="28"/>
              </w:rPr>
              <w:t>навички</w:t>
            </w:r>
            <w:r>
              <w:rPr>
                <w:spacing w:val="25"/>
                <w:sz w:val="28"/>
              </w:rPr>
              <w:t>  </w:t>
            </w:r>
            <w:r>
              <w:rPr>
                <w:sz w:val="28"/>
              </w:rPr>
              <w:t>в</w:t>
            </w:r>
            <w:r>
              <w:rPr>
                <w:spacing w:val="25"/>
                <w:sz w:val="28"/>
              </w:rPr>
              <w:t>  </w:t>
            </w:r>
            <w:r>
              <w:rPr>
                <w:sz w:val="28"/>
              </w:rPr>
              <w:t>ході</w:t>
            </w:r>
            <w:r>
              <w:rPr>
                <w:spacing w:val="24"/>
                <w:sz w:val="28"/>
              </w:rPr>
              <w:t>  </w:t>
            </w:r>
            <w:r>
              <w:rPr>
                <w:spacing w:val="-2"/>
                <w:sz w:val="28"/>
              </w:rPr>
              <w:t>практичних</w:t>
            </w:r>
          </w:p>
          <w:p>
            <w:pPr>
              <w:pStyle w:val="TableParagraph"/>
              <w:spacing w:line="370" w:lineRule="atLeast"/>
              <w:ind w:left="292"/>
              <w:jc w:val="left"/>
              <w:rPr>
                <w:sz w:val="28"/>
              </w:rPr>
            </w:pPr>
            <w:r>
              <w:rPr>
                <w:sz w:val="28"/>
              </w:rPr>
              <w:t>юридичних</w:t>
            </w:r>
            <w:r>
              <w:rPr>
                <w:spacing w:val="40"/>
                <w:sz w:val="28"/>
              </w:rPr>
              <w:t> </w:t>
            </w:r>
            <w:r>
              <w:rPr>
                <w:sz w:val="28"/>
              </w:rPr>
              <w:t>консультацій</w:t>
            </w:r>
            <w:r>
              <w:rPr>
                <w:spacing w:val="40"/>
                <w:sz w:val="28"/>
              </w:rPr>
              <w:t> </w:t>
            </w:r>
            <w:r>
              <w:rPr>
                <w:sz w:val="28"/>
              </w:rPr>
              <w:t>та</w:t>
            </w:r>
            <w:r>
              <w:rPr>
                <w:spacing w:val="40"/>
                <w:sz w:val="28"/>
              </w:rPr>
              <w:t> </w:t>
            </w:r>
            <w:r>
              <w:rPr>
                <w:sz w:val="28"/>
              </w:rPr>
              <w:t>в</w:t>
            </w:r>
            <w:r>
              <w:rPr>
                <w:spacing w:val="40"/>
                <w:sz w:val="28"/>
              </w:rPr>
              <w:t> </w:t>
            </w:r>
            <w:r>
              <w:rPr>
                <w:sz w:val="28"/>
              </w:rPr>
              <w:t>процесі</w:t>
            </w:r>
            <w:r>
              <w:rPr>
                <w:spacing w:val="40"/>
                <w:sz w:val="28"/>
              </w:rPr>
              <w:t> </w:t>
            </w:r>
            <w:r>
              <w:rPr>
                <w:sz w:val="28"/>
              </w:rPr>
              <w:t>проведення</w:t>
            </w:r>
            <w:r>
              <w:rPr>
                <w:spacing w:val="40"/>
                <w:sz w:val="28"/>
              </w:rPr>
              <w:t> </w:t>
            </w:r>
            <w:r>
              <w:rPr>
                <w:sz w:val="28"/>
              </w:rPr>
              <w:t>наукових</w:t>
            </w:r>
            <w:r>
              <w:rPr>
                <w:spacing w:val="40"/>
                <w:sz w:val="28"/>
              </w:rPr>
              <w:t> </w:t>
            </w:r>
            <w:r>
              <w:rPr>
                <w:spacing w:val="-2"/>
                <w:sz w:val="28"/>
              </w:rPr>
              <w:t>досліджень;</w:t>
            </w:r>
          </w:p>
        </w:tc>
        <w:tc>
          <w:tcPr>
            <w:tcW w:w="1880" w:type="dxa"/>
          </w:tcPr>
          <w:p>
            <w:pPr>
              <w:pStyle w:val="TableParagraph"/>
              <w:ind w:left="0"/>
              <w:jc w:val="left"/>
              <w:rPr>
                <w:sz w:val="28"/>
              </w:rPr>
            </w:pPr>
          </w:p>
          <w:p>
            <w:pPr>
              <w:pStyle w:val="TableParagraph"/>
              <w:ind w:left="0"/>
              <w:jc w:val="left"/>
              <w:rPr>
                <w:sz w:val="28"/>
              </w:rPr>
            </w:pPr>
          </w:p>
          <w:p>
            <w:pPr>
              <w:pStyle w:val="TableParagraph"/>
              <w:ind w:left="0"/>
              <w:jc w:val="left"/>
              <w:rPr>
                <w:sz w:val="28"/>
              </w:rPr>
            </w:pPr>
          </w:p>
          <w:p>
            <w:pPr>
              <w:pStyle w:val="TableParagraph"/>
              <w:spacing w:before="137"/>
              <w:ind w:left="0"/>
              <w:jc w:val="left"/>
              <w:rPr>
                <w:sz w:val="28"/>
              </w:rPr>
            </w:pPr>
          </w:p>
          <w:p>
            <w:pPr>
              <w:pStyle w:val="TableParagraph"/>
              <w:spacing w:before="1"/>
              <w:ind w:left="544"/>
              <w:jc w:val="left"/>
              <w:rPr>
                <w:sz w:val="28"/>
              </w:rPr>
            </w:pPr>
            <w:r>
              <w:rPr>
                <w:sz w:val="28"/>
              </w:rPr>
              <w:t>ПРН</w:t>
            </w:r>
            <w:r>
              <w:rPr>
                <w:spacing w:val="-5"/>
                <w:sz w:val="28"/>
              </w:rPr>
              <w:t> </w:t>
            </w:r>
            <w:r>
              <w:rPr>
                <w:spacing w:val="-10"/>
                <w:sz w:val="28"/>
              </w:rPr>
              <w:t>9</w:t>
            </w:r>
          </w:p>
        </w:tc>
      </w:tr>
      <w:tr>
        <w:trPr>
          <w:trHeight w:val="644" w:hRule="atLeast"/>
        </w:trPr>
        <w:tc>
          <w:tcPr>
            <w:tcW w:w="8083" w:type="dxa"/>
          </w:tcPr>
          <w:p>
            <w:pPr>
              <w:pStyle w:val="TableParagraph"/>
              <w:numPr>
                <w:ilvl w:val="0"/>
                <w:numId w:val="5"/>
              </w:numPr>
              <w:tabs>
                <w:tab w:pos="291" w:val="left" w:leader="none"/>
              </w:tabs>
              <w:spacing w:line="314" w:lineRule="exact" w:before="0" w:after="0"/>
              <w:ind w:left="291" w:right="-15" w:hanging="282"/>
              <w:jc w:val="left"/>
              <w:rPr>
                <w:sz w:val="28"/>
              </w:rPr>
            </w:pPr>
            <w:r>
              <w:rPr>
                <w:sz w:val="28"/>
              </w:rPr>
              <w:t>Вміти</w:t>
            </w:r>
            <w:r>
              <w:rPr>
                <w:spacing w:val="68"/>
                <w:sz w:val="28"/>
              </w:rPr>
              <w:t> </w:t>
            </w:r>
            <w:r>
              <w:rPr>
                <w:sz w:val="28"/>
              </w:rPr>
              <w:t>шукати</w:t>
            </w:r>
            <w:r>
              <w:rPr>
                <w:spacing w:val="69"/>
                <w:sz w:val="28"/>
              </w:rPr>
              <w:t> </w:t>
            </w:r>
            <w:r>
              <w:rPr>
                <w:sz w:val="28"/>
              </w:rPr>
              <w:t>та</w:t>
            </w:r>
            <w:r>
              <w:rPr>
                <w:spacing w:val="69"/>
                <w:sz w:val="28"/>
              </w:rPr>
              <w:t> </w:t>
            </w:r>
            <w:r>
              <w:rPr>
                <w:sz w:val="28"/>
              </w:rPr>
              <w:t>аналізувати</w:t>
            </w:r>
            <w:r>
              <w:rPr>
                <w:spacing w:val="70"/>
                <w:sz w:val="28"/>
              </w:rPr>
              <w:t> </w:t>
            </w:r>
            <w:r>
              <w:rPr>
                <w:sz w:val="28"/>
              </w:rPr>
              <w:t>актуальну</w:t>
            </w:r>
            <w:r>
              <w:rPr>
                <w:spacing w:val="67"/>
                <w:sz w:val="28"/>
              </w:rPr>
              <w:t> </w:t>
            </w:r>
            <w:r>
              <w:rPr>
                <w:sz w:val="28"/>
              </w:rPr>
              <w:t>інформацію</w:t>
            </w:r>
            <w:r>
              <w:rPr>
                <w:spacing w:val="68"/>
                <w:sz w:val="28"/>
              </w:rPr>
              <w:t> </w:t>
            </w:r>
            <w:r>
              <w:rPr>
                <w:sz w:val="28"/>
              </w:rPr>
              <w:t>в</w:t>
            </w:r>
            <w:r>
              <w:rPr>
                <w:spacing w:val="69"/>
                <w:sz w:val="28"/>
              </w:rPr>
              <w:t> </w:t>
            </w:r>
            <w:r>
              <w:rPr>
                <w:spacing w:val="-2"/>
                <w:sz w:val="28"/>
              </w:rPr>
              <w:t>межах</w:t>
            </w:r>
          </w:p>
          <w:p>
            <w:pPr>
              <w:pStyle w:val="TableParagraph"/>
              <w:spacing w:line="310" w:lineRule="exact"/>
              <w:ind w:left="292"/>
              <w:jc w:val="left"/>
              <w:rPr>
                <w:sz w:val="28"/>
              </w:rPr>
            </w:pPr>
            <w:r>
              <w:rPr>
                <w:sz w:val="28"/>
              </w:rPr>
              <w:t>права</w:t>
            </w:r>
            <w:r>
              <w:rPr>
                <w:spacing w:val="-4"/>
                <w:sz w:val="28"/>
              </w:rPr>
              <w:t> </w:t>
            </w:r>
            <w:r>
              <w:rPr>
                <w:sz w:val="28"/>
              </w:rPr>
              <w:t>ЄС</w:t>
            </w:r>
            <w:r>
              <w:rPr>
                <w:spacing w:val="-4"/>
                <w:sz w:val="28"/>
              </w:rPr>
              <w:t> </w:t>
            </w:r>
            <w:r>
              <w:rPr>
                <w:sz w:val="28"/>
              </w:rPr>
              <w:t>з</w:t>
            </w:r>
            <w:r>
              <w:rPr>
                <w:spacing w:val="-5"/>
                <w:sz w:val="28"/>
              </w:rPr>
              <w:t> </w:t>
            </w:r>
            <w:r>
              <w:rPr>
                <w:sz w:val="28"/>
              </w:rPr>
              <w:t>застосування</w:t>
            </w:r>
            <w:r>
              <w:rPr>
                <w:spacing w:val="-3"/>
                <w:sz w:val="28"/>
              </w:rPr>
              <w:t> </w:t>
            </w:r>
            <w:r>
              <w:rPr>
                <w:spacing w:val="-4"/>
                <w:sz w:val="28"/>
              </w:rPr>
              <w:t>ІКТ;</w:t>
            </w:r>
          </w:p>
        </w:tc>
        <w:tc>
          <w:tcPr>
            <w:tcW w:w="1880" w:type="dxa"/>
          </w:tcPr>
          <w:p>
            <w:pPr>
              <w:pStyle w:val="TableParagraph"/>
              <w:spacing w:line="315" w:lineRule="exact"/>
              <w:ind w:left="474"/>
              <w:jc w:val="left"/>
              <w:rPr>
                <w:sz w:val="28"/>
              </w:rPr>
            </w:pPr>
            <w:r>
              <w:rPr>
                <w:sz w:val="28"/>
              </w:rPr>
              <w:t>ПРН</w:t>
            </w:r>
            <w:r>
              <w:rPr>
                <w:spacing w:val="-5"/>
                <w:sz w:val="28"/>
              </w:rPr>
              <w:t> 22</w:t>
            </w:r>
          </w:p>
        </w:tc>
      </w:tr>
    </w:tbl>
    <w:p>
      <w:pPr>
        <w:spacing w:after="0" w:line="315" w:lineRule="exact"/>
        <w:jc w:val="left"/>
        <w:rPr>
          <w:sz w:val="28"/>
        </w:rPr>
        <w:sectPr>
          <w:pgSz w:w="11910" w:h="16840"/>
          <w:pgMar w:top="880" w:bottom="280" w:left="680" w:right="340"/>
        </w:sectPr>
      </w:pPr>
    </w:p>
    <w:tbl>
      <w:tblPr>
        <w:tblW w:w="0" w:type="auto"/>
        <w:jc w:val="left"/>
        <w:tblInd w:w="2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083"/>
        <w:gridCol w:w="1880"/>
      </w:tblGrid>
      <w:tr>
        <w:trPr>
          <w:trHeight w:val="645" w:hRule="atLeast"/>
        </w:trPr>
        <w:tc>
          <w:tcPr>
            <w:tcW w:w="8083" w:type="dxa"/>
            <w:tcBorders>
              <w:top w:val="nil"/>
            </w:tcBorders>
          </w:tcPr>
          <w:p>
            <w:pPr>
              <w:pStyle w:val="TableParagraph"/>
              <w:tabs>
                <w:tab w:pos="1222" w:val="left" w:leader="none"/>
                <w:tab w:pos="2925" w:val="left" w:leader="none"/>
                <w:tab w:pos="3920" w:val="left" w:leader="none"/>
                <w:tab w:pos="4381" w:val="left" w:leader="none"/>
                <w:tab w:pos="5884" w:val="left" w:leader="none"/>
                <w:tab w:pos="6824" w:val="left" w:leader="none"/>
              </w:tabs>
              <w:spacing w:line="315" w:lineRule="exact"/>
              <w:ind w:left="9" w:right="-15"/>
              <w:jc w:val="left"/>
              <w:rPr>
                <w:sz w:val="28"/>
              </w:rPr>
            </w:pPr>
            <w:r>
              <w:rPr>
                <w:sz w:val="28"/>
              </w:rPr>
              <w:t>2.</w:t>
            </w:r>
            <w:r>
              <w:rPr>
                <w:spacing w:val="2"/>
                <w:sz w:val="28"/>
              </w:rPr>
              <w:t> </w:t>
            </w:r>
            <w:r>
              <w:rPr>
                <w:spacing w:val="-2"/>
                <w:sz w:val="28"/>
              </w:rPr>
              <w:t>Вміти</w:t>
            </w:r>
            <w:r>
              <w:rPr>
                <w:sz w:val="28"/>
              </w:rPr>
              <w:tab/>
            </w:r>
            <w:r>
              <w:rPr>
                <w:spacing w:val="-2"/>
                <w:sz w:val="28"/>
              </w:rPr>
              <w:t>здійснювати</w:t>
            </w:r>
            <w:r>
              <w:rPr>
                <w:sz w:val="28"/>
              </w:rPr>
              <w:tab/>
            </w:r>
            <w:r>
              <w:rPr>
                <w:spacing w:val="-2"/>
                <w:sz w:val="28"/>
              </w:rPr>
              <w:t>пошук</w:t>
            </w:r>
            <w:r>
              <w:rPr>
                <w:sz w:val="28"/>
              </w:rPr>
              <w:tab/>
            </w:r>
            <w:r>
              <w:rPr>
                <w:spacing w:val="-5"/>
                <w:sz w:val="28"/>
              </w:rPr>
              <w:t>та</w:t>
            </w:r>
            <w:r>
              <w:rPr>
                <w:sz w:val="28"/>
              </w:rPr>
              <w:tab/>
            </w:r>
            <w:r>
              <w:rPr>
                <w:spacing w:val="-2"/>
                <w:sz w:val="28"/>
              </w:rPr>
              <w:t>критичний</w:t>
            </w:r>
            <w:r>
              <w:rPr>
                <w:sz w:val="28"/>
              </w:rPr>
              <w:tab/>
            </w:r>
            <w:r>
              <w:rPr>
                <w:spacing w:val="-2"/>
                <w:sz w:val="28"/>
              </w:rPr>
              <w:t>аналіз</w:t>
            </w:r>
            <w:r>
              <w:rPr>
                <w:sz w:val="28"/>
              </w:rPr>
              <w:tab/>
            </w:r>
            <w:r>
              <w:rPr>
                <w:spacing w:val="-2"/>
                <w:sz w:val="28"/>
              </w:rPr>
              <w:t>матеріалів</w:t>
            </w:r>
          </w:p>
          <w:p>
            <w:pPr>
              <w:pStyle w:val="TableParagraph"/>
              <w:spacing w:line="308" w:lineRule="exact" w:before="2"/>
              <w:ind w:left="292"/>
              <w:jc w:val="left"/>
              <w:rPr>
                <w:sz w:val="28"/>
              </w:rPr>
            </w:pPr>
            <w:r>
              <w:rPr>
                <w:sz w:val="28"/>
              </w:rPr>
              <w:t>правозастосовчої</w:t>
            </w:r>
            <w:r>
              <w:rPr>
                <w:spacing w:val="-16"/>
                <w:sz w:val="28"/>
              </w:rPr>
              <w:t> </w:t>
            </w:r>
            <w:r>
              <w:rPr>
                <w:spacing w:val="-2"/>
                <w:sz w:val="28"/>
              </w:rPr>
              <w:t>діяльності.</w:t>
            </w:r>
          </w:p>
        </w:tc>
        <w:tc>
          <w:tcPr>
            <w:tcW w:w="1880" w:type="dxa"/>
            <w:tcBorders>
              <w:top w:val="nil"/>
            </w:tcBorders>
          </w:tcPr>
          <w:p>
            <w:pPr>
              <w:pStyle w:val="TableParagraph"/>
              <w:ind w:left="0"/>
              <w:jc w:val="left"/>
              <w:rPr>
                <w:sz w:val="28"/>
              </w:rPr>
            </w:pPr>
          </w:p>
        </w:tc>
      </w:tr>
    </w:tbl>
    <w:p>
      <w:pPr>
        <w:pStyle w:val="BodyText"/>
        <w:spacing w:before="253"/>
      </w:pPr>
    </w:p>
    <w:p>
      <w:pPr>
        <w:pStyle w:val="Heading1"/>
        <w:numPr>
          <w:ilvl w:val="0"/>
          <w:numId w:val="1"/>
        </w:numPr>
        <w:tabs>
          <w:tab w:pos="1858" w:val="left" w:leader="none"/>
          <w:tab w:pos="3595" w:val="left" w:leader="none"/>
        </w:tabs>
        <w:spacing w:line="240" w:lineRule="auto" w:before="0" w:after="0"/>
        <w:ind w:left="3595" w:right="1576" w:hanging="2017"/>
        <w:jc w:val="left"/>
      </w:pPr>
      <w:r>
        <w:rPr/>
        <w:t>ЗАСОБИ</w:t>
      </w:r>
      <w:r>
        <w:rPr>
          <w:spacing w:val="-8"/>
        </w:rPr>
        <w:t> </w:t>
      </w:r>
      <w:r>
        <w:rPr/>
        <w:t>ДІАГНОСТИКИ</w:t>
      </w:r>
      <w:r>
        <w:rPr>
          <w:spacing w:val="-8"/>
        </w:rPr>
        <w:t> </w:t>
      </w:r>
      <w:r>
        <w:rPr/>
        <w:t>ТА</w:t>
      </w:r>
      <w:r>
        <w:rPr>
          <w:spacing w:val="-9"/>
        </w:rPr>
        <w:t> </w:t>
      </w:r>
      <w:r>
        <w:rPr/>
        <w:t>КРИТЕРІЇ</w:t>
      </w:r>
      <w:r>
        <w:rPr>
          <w:spacing w:val="-7"/>
        </w:rPr>
        <w:t> </w:t>
      </w:r>
      <w:r>
        <w:rPr/>
        <w:t>ОЦІНЮВАННЯ РЕЗУЛЬТАТІВ НАВЧАННЯ</w:t>
      </w:r>
    </w:p>
    <w:p>
      <w:pPr>
        <w:pStyle w:val="Heading2"/>
        <w:spacing w:line="321" w:lineRule="exact" w:before="321"/>
        <w:ind w:left="3794"/>
      </w:pPr>
      <w:r>
        <w:rPr/>
        <w:t>Форми</w:t>
      </w:r>
      <w:r>
        <w:rPr>
          <w:spacing w:val="-4"/>
        </w:rPr>
        <w:t> </w:t>
      </w:r>
      <w:r>
        <w:rPr/>
        <w:t>і</w:t>
      </w:r>
      <w:r>
        <w:rPr>
          <w:spacing w:val="-3"/>
        </w:rPr>
        <w:t> </w:t>
      </w:r>
      <w:r>
        <w:rPr/>
        <w:t>методи</w:t>
      </w:r>
      <w:r>
        <w:rPr>
          <w:spacing w:val="-4"/>
        </w:rPr>
        <w:t> </w:t>
      </w:r>
      <w:r>
        <w:rPr>
          <w:spacing w:val="-2"/>
        </w:rPr>
        <w:t>навчання</w:t>
      </w:r>
    </w:p>
    <w:p>
      <w:pPr>
        <w:pStyle w:val="BodyText"/>
        <w:ind w:left="227" w:right="223" w:firstLine="566"/>
        <w:jc w:val="both"/>
      </w:pPr>
      <w:r>
        <w:rPr/>
        <w:t>Oснoвними</w:t>
      </w:r>
      <w:r>
        <w:rPr>
          <w:spacing w:val="40"/>
        </w:rPr>
        <w:t> </w:t>
      </w:r>
      <w:r>
        <w:rPr/>
        <w:t>видами</w:t>
      </w:r>
      <w:r>
        <w:rPr>
          <w:spacing w:val="40"/>
        </w:rPr>
        <w:t> </w:t>
      </w:r>
      <w:r>
        <w:rPr/>
        <w:t>навчальних</w:t>
      </w:r>
      <w:r>
        <w:rPr>
          <w:spacing w:val="40"/>
        </w:rPr>
        <w:t> </w:t>
      </w:r>
      <w:r>
        <w:rPr/>
        <w:t>занять</w:t>
      </w:r>
      <w:r>
        <w:rPr>
          <w:spacing w:val="40"/>
        </w:rPr>
        <w:t> </w:t>
      </w:r>
      <w:r>
        <w:rPr/>
        <w:t>є:</w:t>
      </w:r>
      <w:r>
        <w:rPr>
          <w:spacing w:val="40"/>
        </w:rPr>
        <w:t> </w:t>
      </w:r>
      <w:r>
        <w:rPr/>
        <w:t>лекція,</w:t>
      </w:r>
      <w:r>
        <w:rPr>
          <w:spacing w:val="-2"/>
        </w:rPr>
        <w:t> </w:t>
      </w:r>
      <w:r>
        <w:rPr/>
        <w:t>практичне</w:t>
      </w:r>
      <w:r>
        <w:rPr>
          <w:spacing w:val="40"/>
        </w:rPr>
        <w:t> </w:t>
      </w:r>
      <w:r>
        <w:rPr/>
        <w:t>заняття, </w:t>
      </w:r>
      <w:r>
        <w:rPr>
          <w:spacing w:val="-2"/>
        </w:rPr>
        <w:t>кoнсультація.</w:t>
      </w:r>
    </w:p>
    <w:p>
      <w:pPr>
        <w:pStyle w:val="BodyText"/>
        <w:ind w:left="227" w:right="223" w:firstLine="566"/>
        <w:jc w:val="both"/>
      </w:pPr>
      <w:r>
        <w:rPr/>
        <w:t>Види навчальних занять проводяться у таких формах: пoяснення, рoзпoвідь, навчальна дискусія, семінар-дискусія, презентації, навчальні заняття, самостійна робота, контрольні заходи.</w:t>
      </w:r>
    </w:p>
    <w:p>
      <w:pPr>
        <w:pStyle w:val="BodyText"/>
        <w:spacing w:line="242" w:lineRule="auto"/>
        <w:ind w:left="227" w:right="222" w:firstLine="566"/>
        <w:jc w:val="both"/>
      </w:pPr>
      <w:r>
        <w:rPr/>
        <w:t>Методи навчання: пояснювально-ілюстративний, репродуктивний, дослідницький, частково-пошуковий, метод проблемного викладу; тощо.</w:t>
      </w:r>
    </w:p>
    <w:p>
      <w:pPr>
        <w:pStyle w:val="Heading2"/>
        <w:spacing w:line="319" w:lineRule="exact" w:before="319"/>
        <w:ind w:left="1067"/>
      </w:pPr>
      <w:r>
        <w:rPr/>
        <w:t>Засоби</w:t>
      </w:r>
      <w:r>
        <w:rPr>
          <w:spacing w:val="-11"/>
        </w:rPr>
        <w:t> </w:t>
      </w:r>
      <w:r>
        <w:rPr/>
        <w:t>оцінювання</w:t>
      </w:r>
      <w:r>
        <w:rPr>
          <w:spacing w:val="-9"/>
        </w:rPr>
        <w:t> </w:t>
      </w:r>
      <w:r>
        <w:rPr/>
        <w:t>та</w:t>
      </w:r>
      <w:r>
        <w:rPr>
          <w:spacing w:val="-9"/>
        </w:rPr>
        <w:t> </w:t>
      </w:r>
      <w:r>
        <w:rPr/>
        <w:t>методи</w:t>
      </w:r>
      <w:r>
        <w:rPr>
          <w:spacing w:val="-9"/>
        </w:rPr>
        <w:t> </w:t>
      </w:r>
      <w:r>
        <w:rPr/>
        <w:t>демонстрування</w:t>
      </w:r>
      <w:r>
        <w:rPr>
          <w:spacing w:val="-9"/>
        </w:rPr>
        <w:t> </w:t>
      </w:r>
      <w:r>
        <w:rPr/>
        <w:t>результатів</w:t>
      </w:r>
      <w:r>
        <w:rPr>
          <w:spacing w:val="-8"/>
        </w:rPr>
        <w:t> </w:t>
      </w:r>
      <w:r>
        <w:rPr>
          <w:spacing w:val="-2"/>
        </w:rPr>
        <w:t>навчання</w:t>
      </w:r>
    </w:p>
    <w:p>
      <w:pPr>
        <w:pStyle w:val="BodyText"/>
        <w:ind w:left="227" w:right="228" w:firstLine="566"/>
        <w:jc w:val="both"/>
      </w:pPr>
      <w:r>
        <w:rPr/>
        <w:t>Засобами оцінювання та методами демонстрування результатів навчання з навчальної дисципліни «Право ЄС» є: усна чи письмова відповідь на колоквіумі, захист реферату, усна відповідь на практичному занятті, модульні контрольні роботи, </w:t>
      </w:r>
      <w:r>
        <w:rPr>
          <w:spacing w:val="-2"/>
        </w:rPr>
        <w:t>екзамен.</w:t>
      </w:r>
    </w:p>
    <w:p>
      <w:pPr>
        <w:pStyle w:val="BodyText"/>
        <w:spacing w:before="5"/>
      </w:pPr>
    </w:p>
    <w:p>
      <w:pPr>
        <w:spacing w:line="237" w:lineRule="auto" w:before="1"/>
        <w:ind w:left="227" w:right="223" w:firstLine="631"/>
        <w:jc w:val="left"/>
        <w:rPr>
          <w:sz w:val="28"/>
        </w:rPr>
      </w:pPr>
      <w:r>
        <w:rPr>
          <w:b/>
          <w:sz w:val="28"/>
        </w:rPr>
        <w:t>Форми контролю, критерії та методи оцінювання результатів навчання </w:t>
      </w:r>
      <w:r>
        <w:rPr>
          <w:sz w:val="28"/>
        </w:rPr>
        <w:t>Форми</w:t>
      </w:r>
      <w:r>
        <w:rPr>
          <w:spacing w:val="-4"/>
          <w:sz w:val="28"/>
        </w:rPr>
        <w:t> </w:t>
      </w:r>
      <w:r>
        <w:rPr>
          <w:sz w:val="28"/>
        </w:rPr>
        <w:t>поточного</w:t>
      </w:r>
      <w:r>
        <w:rPr>
          <w:spacing w:val="-3"/>
          <w:sz w:val="28"/>
        </w:rPr>
        <w:t> </w:t>
      </w:r>
      <w:r>
        <w:rPr>
          <w:sz w:val="28"/>
        </w:rPr>
        <w:t>контролю: усні</w:t>
      </w:r>
      <w:r>
        <w:rPr>
          <w:spacing w:val="-3"/>
          <w:sz w:val="28"/>
        </w:rPr>
        <w:t> </w:t>
      </w:r>
      <w:r>
        <w:rPr>
          <w:sz w:val="28"/>
        </w:rPr>
        <w:t>відповіді</w:t>
      </w:r>
      <w:r>
        <w:rPr>
          <w:spacing w:val="-3"/>
          <w:sz w:val="28"/>
        </w:rPr>
        <w:t> </w:t>
      </w:r>
      <w:r>
        <w:rPr>
          <w:sz w:val="28"/>
        </w:rPr>
        <w:t>на</w:t>
      </w:r>
      <w:r>
        <w:rPr>
          <w:spacing w:val="-6"/>
          <w:sz w:val="28"/>
        </w:rPr>
        <w:t> </w:t>
      </w:r>
      <w:r>
        <w:rPr>
          <w:sz w:val="28"/>
        </w:rPr>
        <w:t>практичних</w:t>
      </w:r>
      <w:r>
        <w:rPr>
          <w:spacing w:val="-3"/>
          <w:sz w:val="28"/>
        </w:rPr>
        <w:t> </w:t>
      </w:r>
      <w:r>
        <w:rPr>
          <w:sz w:val="28"/>
        </w:rPr>
        <w:t>заняттях,</w:t>
      </w:r>
      <w:r>
        <w:rPr>
          <w:spacing w:val="-5"/>
          <w:sz w:val="28"/>
        </w:rPr>
        <w:t> </w:t>
      </w:r>
      <w:r>
        <w:rPr>
          <w:sz w:val="28"/>
        </w:rPr>
        <w:t>усна</w:t>
      </w:r>
      <w:r>
        <w:rPr>
          <w:spacing w:val="-4"/>
          <w:sz w:val="28"/>
        </w:rPr>
        <w:t> </w:t>
      </w:r>
      <w:r>
        <w:rPr>
          <w:sz w:val="28"/>
        </w:rPr>
        <w:t>чи</w:t>
      </w:r>
      <w:r>
        <w:rPr>
          <w:spacing w:val="-6"/>
          <w:sz w:val="28"/>
        </w:rPr>
        <w:t> </w:t>
      </w:r>
      <w:r>
        <w:rPr>
          <w:sz w:val="28"/>
        </w:rPr>
        <w:t>письмова відповідь на колоквіумі, написання та захист рефератів.</w:t>
      </w:r>
    </w:p>
    <w:p>
      <w:pPr>
        <w:pStyle w:val="BodyText"/>
        <w:spacing w:before="1"/>
        <w:ind w:left="227" w:right="223"/>
      </w:pPr>
      <w:r>
        <w:rPr/>
        <w:t>Форма</w:t>
      </w:r>
      <w:r>
        <w:rPr>
          <w:spacing w:val="80"/>
        </w:rPr>
        <w:t> </w:t>
      </w:r>
      <w:r>
        <w:rPr/>
        <w:t>модульного</w:t>
      </w:r>
      <w:r>
        <w:rPr>
          <w:spacing w:val="80"/>
        </w:rPr>
        <w:t> </w:t>
      </w:r>
      <w:r>
        <w:rPr/>
        <w:t>контролю:</w:t>
      </w:r>
      <w:r>
        <w:rPr>
          <w:spacing w:val="80"/>
        </w:rPr>
        <w:t> </w:t>
      </w:r>
      <w:r>
        <w:rPr/>
        <w:t>модульна</w:t>
      </w:r>
      <w:r>
        <w:rPr>
          <w:spacing w:val="80"/>
        </w:rPr>
        <w:t> </w:t>
      </w:r>
      <w:r>
        <w:rPr/>
        <w:t>контрольна</w:t>
      </w:r>
      <w:r>
        <w:rPr>
          <w:spacing w:val="80"/>
        </w:rPr>
        <w:t> </w:t>
      </w:r>
      <w:r>
        <w:rPr/>
        <w:t>робота</w:t>
      </w:r>
      <w:r>
        <w:rPr>
          <w:spacing w:val="80"/>
        </w:rPr>
        <w:t> </w:t>
      </w:r>
      <w:r>
        <w:rPr/>
        <w:t>(метод</w:t>
      </w:r>
      <w:r>
        <w:rPr>
          <w:spacing w:val="80"/>
        </w:rPr>
        <w:t> </w:t>
      </w:r>
      <w:r>
        <w:rPr/>
        <w:t>оцінювання:</w:t>
      </w:r>
      <w:r>
        <w:rPr>
          <w:spacing w:val="80"/>
        </w:rPr>
        <w:t> </w:t>
      </w:r>
      <w:r>
        <w:rPr/>
        <w:t>письмово-тестова форма).</w:t>
      </w:r>
    </w:p>
    <w:p>
      <w:pPr>
        <w:pStyle w:val="BodyText"/>
        <w:spacing w:before="2"/>
        <w:ind w:left="227"/>
      </w:pPr>
      <w:r>
        <w:rPr/>
        <w:t>Форма</w:t>
      </w:r>
      <w:r>
        <w:rPr>
          <w:spacing w:val="-7"/>
        </w:rPr>
        <w:t> </w:t>
      </w:r>
      <w:r>
        <w:rPr/>
        <w:t>підсумкового</w:t>
      </w:r>
      <w:r>
        <w:rPr>
          <w:spacing w:val="-6"/>
        </w:rPr>
        <w:t> </w:t>
      </w:r>
      <w:r>
        <w:rPr/>
        <w:t>семестрового</w:t>
      </w:r>
      <w:r>
        <w:rPr>
          <w:spacing w:val="-6"/>
        </w:rPr>
        <w:t> </w:t>
      </w:r>
      <w:r>
        <w:rPr/>
        <w:t>контролю:</w:t>
      </w:r>
      <w:r>
        <w:rPr>
          <w:spacing w:val="-5"/>
        </w:rPr>
        <w:t> </w:t>
      </w:r>
      <w:r>
        <w:rPr/>
        <w:t>екзамен</w:t>
      </w:r>
      <w:r>
        <w:rPr>
          <w:spacing w:val="-7"/>
        </w:rPr>
        <w:t> </w:t>
      </w:r>
      <w:r>
        <w:rPr/>
        <w:t>(усна</w:t>
      </w:r>
      <w:r>
        <w:rPr>
          <w:spacing w:val="-9"/>
        </w:rPr>
        <w:t> </w:t>
      </w:r>
      <w:r>
        <w:rPr>
          <w:spacing w:val="-2"/>
        </w:rPr>
        <w:t>відповідь).</w:t>
      </w:r>
    </w:p>
    <w:p>
      <w:pPr>
        <w:pStyle w:val="BodyText"/>
        <w:spacing w:before="4"/>
      </w:pPr>
    </w:p>
    <w:p>
      <w:pPr>
        <w:pStyle w:val="Heading2"/>
        <w:ind w:right="597"/>
        <w:jc w:val="center"/>
      </w:pPr>
      <w:r>
        <w:rPr/>
        <w:t>Розподіл</w:t>
      </w:r>
      <w:r>
        <w:rPr>
          <w:spacing w:val="-9"/>
        </w:rPr>
        <w:t> </w:t>
      </w:r>
      <w:r>
        <w:rPr/>
        <w:t>балів,</w:t>
      </w:r>
      <w:r>
        <w:rPr>
          <w:spacing w:val="-7"/>
        </w:rPr>
        <w:t> </w:t>
      </w:r>
      <w:r>
        <w:rPr/>
        <w:t>які</w:t>
      </w:r>
      <w:r>
        <w:rPr>
          <w:spacing w:val="-8"/>
        </w:rPr>
        <w:t> </w:t>
      </w:r>
      <w:r>
        <w:rPr/>
        <w:t>отримують</w:t>
      </w:r>
      <w:r>
        <w:rPr>
          <w:spacing w:val="-6"/>
        </w:rPr>
        <w:t> </w:t>
      </w:r>
      <w:r>
        <w:rPr/>
        <w:t>здобувачі вищої</w:t>
      </w:r>
      <w:r>
        <w:rPr>
          <w:spacing w:val="-5"/>
        </w:rPr>
        <w:t> </w:t>
      </w:r>
      <w:r>
        <w:rPr/>
        <w:t>освіти</w:t>
      </w:r>
      <w:r>
        <w:rPr>
          <w:spacing w:val="-7"/>
        </w:rPr>
        <w:t> </w:t>
      </w:r>
      <w:r>
        <w:rPr/>
        <w:t>(модуль</w:t>
      </w:r>
      <w:r>
        <w:rPr>
          <w:spacing w:val="-8"/>
        </w:rPr>
        <w:t> </w:t>
      </w:r>
      <w:r>
        <w:rPr>
          <w:spacing w:val="-5"/>
        </w:rPr>
        <w:t>1)</w:t>
      </w:r>
    </w:p>
    <w:p>
      <w:pPr>
        <w:pStyle w:val="BodyText"/>
        <w:spacing w:before="47" w:after="1"/>
        <w:rPr>
          <w:b/>
          <w:sz w:val="20"/>
        </w:rPr>
      </w:pPr>
    </w:p>
    <w:tbl>
      <w:tblPr>
        <w:tblW w:w="0" w:type="auto"/>
        <w:jc w:val="left"/>
        <w:tblInd w:w="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6"/>
        <w:gridCol w:w="1133"/>
        <w:gridCol w:w="1278"/>
        <w:gridCol w:w="1277"/>
        <w:gridCol w:w="1275"/>
        <w:gridCol w:w="1416"/>
        <w:gridCol w:w="2000"/>
        <w:gridCol w:w="980"/>
      </w:tblGrid>
      <w:tr>
        <w:trPr>
          <w:trHeight w:val="967" w:hRule="atLeast"/>
        </w:trPr>
        <w:tc>
          <w:tcPr>
            <w:tcW w:w="7515" w:type="dxa"/>
            <w:gridSpan w:val="6"/>
          </w:tcPr>
          <w:p>
            <w:pPr>
              <w:pStyle w:val="TableParagraph"/>
              <w:spacing w:before="319"/>
              <w:ind w:left="5"/>
              <w:rPr>
                <w:b/>
                <w:sz w:val="28"/>
              </w:rPr>
            </w:pPr>
            <w:r>
              <w:rPr>
                <w:b/>
                <w:sz w:val="28"/>
              </w:rPr>
              <w:t>Поточне</w:t>
            </w:r>
            <w:r>
              <w:rPr>
                <w:b/>
                <w:spacing w:val="-8"/>
                <w:sz w:val="28"/>
              </w:rPr>
              <w:t> </w:t>
            </w:r>
            <w:r>
              <w:rPr>
                <w:b/>
                <w:sz w:val="28"/>
              </w:rPr>
              <w:t>оцінювання</w:t>
            </w:r>
            <w:r>
              <w:rPr>
                <w:b/>
                <w:spacing w:val="-7"/>
                <w:sz w:val="28"/>
              </w:rPr>
              <w:t> </w:t>
            </w:r>
            <w:r>
              <w:rPr>
                <w:b/>
                <w:sz w:val="28"/>
              </w:rPr>
              <w:t>та</w:t>
            </w:r>
            <w:r>
              <w:rPr>
                <w:b/>
                <w:spacing w:val="-4"/>
                <w:sz w:val="28"/>
              </w:rPr>
              <w:t> </w:t>
            </w:r>
            <w:r>
              <w:rPr>
                <w:b/>
                <w:sz w:val="28"/>
              </w:rPr>
              <w:t>самостійна</w:t>
            </w:r>
            <w:r>
              <w:rPr>
                <w:b/>
                <w:spacing w:val="-3"/>
                <w:sz w:val="28"/>
              </w:rPr>
              <w:t> </w:t>
            </w:r>
            <w:r>
              <w:rPr>
                <w:b/>
                <w:spacing w:val="-2"/>
                <w:sz w:val="28"/>
              </w:rPr>
              <w:t>робота</w:t>
            </w:r>
          </w:p>
        </w:tc>
        <w:tc>
          <w:tcPr>
            <w:tcW w:w="2000" w:type="dxa"/>
          </w:tcPr>
          <w:p>
            <w:pPr>
              <w:pStyle w:val="TableParagraph"/>
              <w:ind w:left="245" w:right="238" w:hanging="3"/>
              <w:rPr>
                <w:b/>
                <w:sz w:val="28"/>
              </w:rPr>
            </w:pPr>
            <w:r>
              <w:rPr>
                <w:b/>
                <w:spacing w:val="-2"/>
                <w:sz w:val="28"/>
              </w:rPr>
              <w:t>Модульна контрольна</w:t>
            </w:r>
          </w:p>
          <w:p>
            <w:pPr>
              <w:pStyle w:val="TableParagraph"/>
              <w:spacing w:line="304" w:lineRule="exact"/>
              <w:ind w:left="9" w:right="4"/>
              <w:rPr>
                <w:b/>
                <w:sz w:val="28"/>
              </w:rPr>
            </w:pPr>
            <w:r>
              <w:rPr>
                <w:b/>
                <w:spacing w:val="-2"/>
                <w:sz w:val="28"/>
              </w:rPr>
              <w:t>робота</w:t>
            </w:r>
          </w:p>
        </w:tc>
        <w:tc>
          <w:tcPr>
            <w:tcW w:w="980" w:type="dxa"/>
          </w:tcPr>
          <w:p>
            <w:pPr>
              <w:pStyle w:val="TableParagraph"/>
              <w:spacing w:before="319"/>
              <w:ind w:left="151"/>
              <w:jc w:val="left"/>
              <w:rPr>
                <w:b/>
                <w:sz w:val="28"/>
              </w:rPr>
            </w:pPr>
            <w:r>
              <w:rPr>
                <w:b/>
                <w:spacing w:val="-4"/>
                <w:sz w:val="28"/>
              </w:rPr>
              <w:t>Сума</w:t>
            </w:r>
          </w:p>
        </w:tc>
      </w:tr>
      <w:tr>
        <w:trPr>
          <w:trHeight w:val="321" w:hRule="atLeast"/>
        </w:trPr>
        <w:tc>
          <w:tcPr>
            <w:tcW w:w="1136" w:type="dxa"/>
          </w:tcPr>
          <w:p>
            <w:pPr>
              <w:pStyle w:val="TableParagraph"/>
              <w:spacing w:line="301" w:lineRule="exact"/>
              <w:ind w:left="12" w:right="8"/>
              <w:rPr>
                <w:sz w:val="28"/>
              </w:rPr>
            </w:pPr>
            <w:r>
              <w:rPr>
                <w:spacing w:val="-5"/>
                <w:sz w:val="28"/>
              </w:rPr>
              <w:t>Т1</w:t>
            </w:r>
          </w:p>
        </w:tc>
        <w:tc>
          <w:tcPr>
            <w:tcW w:w="1133" w:type="dxa"/>
          </w:tcPr>
          <w:p>
            <w:pPr>
              <w:pStyle w:val="TableParagraph"/>
              <w:spacing w:line="301" w:lineRule="exact"/>
              <w:ind w:left="8" w:right="7"/>
              <w:rPr>
                <w:sz w:val="28"/>
              </w:rPr>
            </w:pPr>
            <w:r>
              <w:rPr>
                <w:spacing w:val="-5"/>
                <w:sz w:val="28"/>
              </w:rPr>
              <w:t>Т2</w:t>
            </w:r>
          </w:p>
        </w:tc>
        <w:tc>
          <w:tcPr>
            <w:tcW w:w="1278" w:type="dxa"/>
          </w:tcPr>
          <w:p>
            <w:pPr>
              <w:pStyle w:val="TableParagraph"/>
              <w:spacing w:line="301" w:lineRule="exact"/>
              <w:ind w:left="8" w:right="3"/>
              <w:rPr>
                <w:sz w:val="28"/>
              </w:rPr>
            </w:pPr>
            <w:r>
              <w:rPr>
                <w:spacing w:val="-5"/>
                <w:sz w:val="28"/>
              </w:rPr>
              <w:t>Т3</w:t>
            </w:r>
          </w:p>
        </w:tc>
        <w:tc>
          <w:tcPr>
            <w:tcW w:w="1277" w:type="dxa"/>
          </w:tcPr>
          <w:p>
            <w:pPr>
              <w:pStyle w:val="TableParagraph"/>
              <w:spacing w:line="301" w:lineRule="exact"/>
              <w:ind w:left="7" w:right="3"/>
              <w:rPr>
                <w:sz w:val="28"/>
              </w:rPr>
            </w:pPr>
            <w:r>
              <w:rPr>
                <w:spacing w:val="-5"/>
                <w:sz w:val="28"/>
              </w:rPr>
              <w:t>Т4</w:t>
            </w:r>
          </w:p>
        </w:tc>
        <w:tc>
          <w:tcPr>
            <w:tcW w:w="1275" w:type="dxa"/>
          </w:tcPr>
          <w:p>
            <w:pPr>
              <w:pStyle w:val="TableParagraph"/>
              <w:spacing w:line="301" w:lineRule="exact"/>
              <w:ind w:left="9" w:right="3"/>
              <w:rPr>
                <w:sz w:val="28"/>
              </w:rPr>
            </w:pPr>
            <w:r>
              <w:rPr>
                <w:spacing w:val="-5"/>
                <w:sz w:val="28"/>
              </w:rPr>
              <w:t>Т5</w:t>
            </w:r>
          </w:p>
        </w:tc>
        <w:tc>
          <w:tcPr>
            <w:tcW w:w="1416" w:type="dxa"/>
          </w:tcPr>
          <w:p>
            <w:pPr>
              <w:pStyle w:val="TableParagraph"/>
              <w:spacing w:line="301" w:lineRule="exact"/>
              <w:ind w:left="6"/>
              <w:rPr>
                <w:sz w:val="28"/>
              </w:rPr>
            </w:pPr>
            <w:r>
              <w:rPr>
                <w:spacing w:val="-2"/>
                <w:sz w:val="28"/>
              </w:rPr>
              <w:t>Реферат</w:t>
            </w:r>
          </w:p>
        </w:tc>
        <w:tc>
          <w:tcPr>
            <w:tcW w:w="2000" w:type="dxa"/>
            <w:vMerge w:val="restart"/>
          </w:tcPr>
          <w:p>
            <w:pPr>
              <w:pStyle w:val="TableParagraph"/>
              <w:spacing w:before="158"/>
              <w:ind w:left="9"/>
              <w:rPr>
                <w:sz w:val="28"/>
              </w:rPr>
            </w:pPr>
            <w:r>
              <w:rPr>
                <w:spacing w:val="-5"/>
                <w:sz w:val="28"/>
              </w:rPr>
              <w:t>40</w:t>
            </w:r>
          </w:p>
        </w:tc>
        <w:tc>
          <w:tcPr>
            <w:tcW w:w="980" w:type="dxa"/>
            <w:vMerge w:val="restart"/>
          </w:tcPr>
          <w:p>
            <w:pPr>
              <w:pStyle w:val="TableParagraph"/>
              <w:spacing w:before="163"/>
              <w:ind w:left="276"/>
              <w:jc w:val="left"/>
              <w:rPr>
                <w:b/>
                <w:sz w:val="28"/>
              </w:rPr>
            </w:pPr>
            <w:r>
              <w:rPr>
                <w:b/>
                <w:spacing w:val="-5"/>
                <w:sz w:val="28"/>
              </w:rPr>
              <w:t>100</w:t>
            </w:r>
          </w:p>
        </w:tc>
      </w:tr>
      <w:tr>
        <w:trPr>
          <w:trHeight w:val="323" w:hRule="atLeast"/>
        </w:trPr>
        <w:tc>
          <w:tcPr>
            <w:tcW w:w="1136" w:type="dxa"/>
          </w:tcPr>
          <w:p>
            <w:pPr>
              <w:pStyle w:val="TableParagraph"/>
              <w:spacing w:line="304" w:lineRule="exact"/>
              <w:ind w:left="12"/>
              <w:rPr>
                <w:sz w:val="28"/>
              </w:rPr>
            </w:pPr>
            <w:r>
              <w:rPr>
                <w:spacing w:val="-5"/>
                <w:sz w:val="28"/>
              </w:rPr>
              <w:t>10</w:t>
            </w:r>
          </w:p>
        </w:tc>
        <w:tc>
          <w:tcPr>
            <w:tcW w:w="1133" w:type="dxa"/>
          </w:tcPr>
          <w:p>
            <w:pPr>
              <w:pStyle w:val="TableParagraph"/>
              <w:spacing w:line="304" w:lineRule="exact"/>
              <w:ind w:left="8"/>
              <w:rPr>
                <w:sz w:val="28"/>
              </w:rPr>
            </w:pPr>
            <w:r>
              <w:rPr>
                <w:spacing w:val="-5"/>
                <w:sz w:val="28"/>
              </w:rPr>
              <w:t>10</w:t>
            </w:r>
          </w:p>
        </w:tc>
        <w:tc>
          <w:tcPr>
            <w:tcW w:w="1278" w:type="dxa"/>
          </w:tcPr>
          <w:p>
            <w:pPr>
              <w:pStyle w:val="TableParagraph"/>
              <w:spacing w:line="304" w:lineRule="exact"/>
              <w:ind w:left="8"/>
              <w:rPr>
                <w:sz w:val="28"/>
              </w:rPr>
            </w:pPr>
            <w:r>
              <w:rPr>
                <w:spacing w:val="-5"/>
                <w:sz w:val="28"/>
              </w:rPr>
              <w:t>10</w:t>
            </w:r>
          </w:p>
        </w:tc>
        <w:tc>
          <w:tcPr>
            <w:tcW w:w="1277" w:type="dxa"/>
          </w:tcPr>
          <w:p>
            <w:pPr>
              <w:pStyle w:val="TableParagraph"/>
              <w:spacing w:line="304" w:lineRule="exact"/>
              <w:ind w:left="7"/>
              <w:rPr>
                <w:sz w:val="28"/>
              </w:rPr>
            </w:pPr>
            <w:r>
              <w:rPr>
                <w:spacing w:val="-5"/>
                <w:sz w:val="28"/>
              </w:rPr>
              <w:t>10</w:t>
            </w:r>
          </w:p>
        </w:tc>
        <w:tc>
          <w:tcPr>
            <w:tcW w:w="1275" w:type="dxa"/>
          </w:tcPr>
          <w:p>
            <w:pPr>
              <w:pStyle w:val="TableParagraph"/>
              <w:spacing w:line="304" w:lineRule="exact"/>
              <w:ind w:left="9"/>
              <w:rPr>
                <w:sz w:val="28"/>
              </w:rPr>
            </w:pPr>
            <w:r>
              <w:rPr>
                <w:spacing w:val="-5"/>
                <w:sz w:val="28"/>
              </w:rPr>
              <w:t>10</w:t>
            </w:r>
          </w:p>
        </w:tc>
        <w:tc>
          <w:tcPr>
            <w:tcW w:w="1416" w:type="dxa"/>
          </w:tcPr>
          <w:p>
            <w:pPr>
              <w:pStyle w:val="TableParagraph"/>
              <w:spacing w:line="304" w:lineRule="exact"/>
              <w:ind w:left="6"/>
              <w:rPr>
                <w:sz w:val="28"/>
              </w:rPr>
            </w:pPr>
            <w:r>
              <w:rPr>
                <w:spacing w:val="-5"/>
                <w:sz w:val="28"/>
              </w:rPr>
              <w:t>10</w:t>
            </w:r>
          </w:p>
        </w:tc>
        <w:tc>
          <w:tcPr>
            <w:tcW w:w="2000" w:type="dxa"/>
            <w:vMerge/>
            <w:tcBorders>
              <w:top w:val="nil"/>
            </w:tcBorders>
          </w:tcPr>
          <w:p>
            <w:pPr>
              <w:rPr>
                <w:sz w:val="2"/>
                <w:szCs w:val="2"/>
              </w:rPr>
            </w:pPr>
          </w:p>
        </w:tc>
        <w:tc>
          <w:tcPr>
            <w:tcW w:w="980" w:type="dxa"/>
            <w:vMerge/>
            <w:tcBorders>
              <w:top w:val="nil"/>
            </w:tcBorders>
          </w:tcPr>
          <w:p>
            <w:pPr>
              <w:rPr>
                <w:sz w:val="2"/>
                <w:szCs w:val="2"/>
              </w:rPr>
            </w:pPr>
          </w:p>
        </w:tc>
      </w:tr>
    </w:tbl>
    <w:p>
      <w:pPr>
        <w:pStyle w:val="BodyText"/>
        <w:ind w:left="827"/>
      </w:pPr>
      <w:r>
        <w:rPr/>
        <w:t>Т1,</w:t>
      </w:r>
      <w:r>
        <w:rPr>
          <w:spacing w:val="-5"/>
        </w:rPr>
        <w:t> </w:t>
      </w:r>
      <w:r>
        <w:rPr/>
        <w:t>Т2</w:t>
      </w:r>
      <w:r>
        <w:rPr>
          <w:spacing w:val="-1"/>
        </w:rPr>
        <w:t> </w:t>
      </w:r>
      <w:r>
        <w:rPr/>
        <w:t>...</w:t>
      </w:r>
      <w:r>
        <w:rPr>
          <w:spacing w:val="-3"/>
        </w:rPr>
        <w:t> </w:t>
      </w:r>
      <w:r>
        <w:rPr/>
        <w:t>–</w:t>
      </w:r>
      <w:r>
        <w:rPr>
          <w:spacing w:val="-1"/>
        </w:rPr>
        <w:t> </w:t>
      </w:r>
      <w:r>
        <w:rPr>
          <w:spacing w:val="-4"/>
        </w:rPr>
        <w:t>теми</w:t>
      </w:r>
    </w:p>
    <w:p>
      <w:pPr>
        <w:pStyle w:val="Heading2"/>
        <w:spacing w:before="274"/>
        <w:ind w:right="597"/>
        <w:jc w:val="center"/>
      </w:pPr>
      <w:r>
        <w:rPr/>
        <w:t>Розподіл</w:t>
      </w:r>
      <w:r>
        <w:rPr>
          <w:spacing w:val="-9"/>
        </w:rPr>
        <w:t> </w:t>
      </w:r>
      <w:r>
        <w:rPr/>
        <w:t>балів,</w:t>
      </w:r>
      <w:r>
        <w:rPr>
          <w:spacing w:val="-6"/>
        </w:rPr>
        <w:t> </w:t>
      </w:r>
      <w:r>
        <w:rPr/>
        <w:t>які</w:t>
      </w:r>
      <w:r>
        <w:rPr>
          <w:spacing w:val="-7"/>
        </w:rPr>
        <w:t> </w:t>
      </w:r>
      <w:r>
        <w:rPr/>
        <w:t>отримують</w:t>
      </w:r>
      <w:r>
        <w:rPr>
          <w:spacing w:val="-5"/>
        </w:rPr>
        <w:t> </w:t>
      </w:r>
      <w:r>
        <w:rPr/>
        <w:t>здобувачі</w:t>
      </w:r>
      <w:r>
        <w:rPr>
          <w:spacing w:val="-6"/>
        </w:rPr>
        <w:t> </w:t>
      </w:r>
      <w:r>
        <w:rPr/>
        <w:t>вищої</w:t>
      </w:r>
      <w:r>
        <w:rPr>
          <w:spacing w:val="-4"/>
        </w:rPr>
        <w:t> </w:t>
      </w:r>
      <w:r>
        <w:rPr/>
        <w:t>освіти</w:t>
      </w:r>
      <w:r>
        <w:rPr>
          <w:spacing w:val="-6"/>
        </w:rPr>
        <w:t> </w:t>
      </w:r>
      <w:r>
        <w:rPr/>
        <w:t>(модуль</w:t>
      </w:r>
      <w:r>
        <w:rPr>
          <w:spacing w:val="-8"/>
        </w:rPr>
        <w:t> </w:t>
      </w:r>
      <w:r>
        <w:rPr>
          <w:spacing w:val="-5"/>
        </w:rPr>
        <w:t>2)</w:t>
      </w:r>
    </w:p>
    <w:p>
      <w:pPr>
        <w:pStyle w:val="BodyText"/>
        <w:spacing w:before="48"/>
        <w:rPr>
          <w:b/>
          <w:sz w:val="20"/>
        </w:rPr>
      </w:pPr>
    </w:p>
    <w:tbl>
      <w:tblPr>
        <w:tblW w:w="0" w:type="auto"/>
        <w:jc w:val="left"/>
        <w:tblInd w:w="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02"/>
        <w:gridCol w:w="1563"/>
        <w:gridCol w:w="1562"/>
        <w:gridCol w:w="1699"/>
        <w:gridCol w:w="1270"/>
        <w:gridCol w:w="1687"/>
        <w:gridCol w:w="1008"/>
      </w:tblGrid>
      <w:tr>
        <w:trPr>
          <w:trHeight w:val="964" w:hRule="atLeast"/>
        </w:trPr>
        <w:tc>
          <w:tcPr>
            <w:tcW w:w="7796" w:type="dxa"/>
            <w:gridSpan w:val="5"/>
          </w:tcPr>
          <w:p>
            <w:pPr>
              <w:pStyle w:val="TableParagraph"/>
              <w:spacing w:before="319"/>
              <w:ind w:left="7"/>
              <w:rPr>
                <w:b/>
                <w:sz w:val="28"/>
              </w:rPr>
            </w:pPr>
            <w:r>
              <w:rPr>
                <w:b/>
                <w:sz w:val="28"/>
              </w:rPr>
              <w:t>Поточне</w:t>
            </w:r>
            <w:r>
              <w:rPr>
                <w:b/>
                <w:spacing w:val="-8"/>
                <w:sz w:val="28"/>
              </w:rPr>
              <w:t> </w:t>
            </w:r>
            <w:r>
              <w:rPr>
                <w:b/>
                <w:sz w:val="28"/>
              </w:rPr>
              <w:t>оцінювання</w:t>
            </w:r>
            <w:r>
              <w:rPr>
                <w:b/>
                <w:spacing w:val="-7"/>
                <w:sz w:val="28"/>
              </w:rPr>
              <w:t> </w:t>
            </w:r>
            <w:r>
              <w:rPr>
                <w:b/>
                <w:sz w:val="28"/>
              </w:rPr>
              <w:t>та</w:t>
            </w:r>
            <w:r>
              <w:rPr>
                <w:b/>
                <w:spacing w:val="-4"/>
                <w:sz w:val="28"/>
              </w:rPr>
              <w:t> </w:t>
            </w:r>
            <w:r>
              <w:rPr>
                <w:b/>
                <w:sz w:val="28"/>
              </w:rPr>
              <w:t>самостійна</w:t>
            </w:r>
            <w:r>
              <w:rPr>
                <w:b/>
                <w:spacing w:val="-3"/>
                <w:sz w:val="28"/>
              </w:rPr>
              <w:t> </w:t>
            </w:r>
            <w:r>
              <w:rPr>
                <w:b/>
                <w:spacing w:val="-2"/>
                <w:sz w:val="28"/>
              </w:rPr>
              <w:t>робота</w:t>
            </w:r>
          </w:p>
        </w:tc>
        <w:tc>
          <w:tcPr>
            <w:tcW w:w="1687" w:type="dxa"/>
          </w:tcPr>
          <w:p>
            <w:pPr>
              <w:pStyle w:val="TableParagraph"/>
              <w:spacing w:line="322" w:lineRule="exact"/>
              <w:ind w:left="92" w:right="79" w:hanging="3"/>
              <w:rPr>
                <w:b/>
                <w:sz w:val="28"/>
              </w:rPr>
            </w:pPr>
            <w:r>
              <w:rPr>
                <w:b/>
                <w:spacing w:val="-2"/>
                <w:sz w:val="28"/>
              </w:rPr>
              <w:t>Модульна контрольна робота</w:t>
            </w:r>
          </w:p>
        </w:tc>
        <w:tc>
          <w:tcPr>
            <w:tcW w:w="1008" w:type="dxa"/>
          </w:tcPr>
          <w:p>
            <w:pPr>
              <w:pStyle w:val="TableParagraph"/>
              <w:spacing w:before="319"/>
              <w:ind w:left="13"/>
              <w:rPr>
                <w:b/>
                <w:sz w:val="28"/>
              </w:rPr>
            </w:pPr>
            <w:r>
              <w:rPr>
                <w:b/>
                <w:spacing w:val="-4"/>
                <w:sz w:val="28"/>
              </w:rPr>
              <w:t>Сума</w:t>
            </w:r>
          </w:p>
        </w:tc>
      </w:tr>
      <w:tr>
        <w:trPr>
          <w:trHeight w:val="321" w:hRule="atLeast"/>
        </w:trPr>
        <w:tc>
          <w:tcPr>
            <w:tcW w:w="1702" w:type="dxa"/>
          </w:tcPr>
          <w:p>
            <w:pPr>
              <w:pStyle w:val="TableParagraph"/>
              <w:spacing w:line="302" w:lineRule="exact"/>
              <w:ind w:left="12" w:right="2"/>
              <w:rPr>
                <w:sz w:val="28"/>
              </w:rPr>
            </w:pPr>
            <w:r>
              <w:rPr>
                <w:spacing w:val="-5"/>
                <w:sz w:val="28"/>
              </w:rPr>
              <w:t>Т6</w:t>
            </w:r>
          </w:p>
        </w:tc>
        <w:tc>
          <w:tcPr>
            <w:tcW w:w="1563" w:type="dxa"/>
          </w:tcPr>
          <w:p>
            <w:pPr>
              <w:pStyle w:val="TableParagraph"/>
              <w:spacing w:line="302" w:lineRule="exact"/>
              <w:ind w:left="11" w:right="3"/>
              <w:rPr>
                <w:sz w:val="28"/>
              </w:rPr>
            </w:pPr>
            <w:r>
              <w:rPr>
                <w:spacing w:val="-5"/>
                <w:sz w:val="28"/>
              </w:rPr>
              <w:t>Т7</w:t>
            </w:r>
          </w:p>
        </w:tc>
        <w:tc>
          <w:tcPr>
            <w:tcW w:w="1562" w:type="dxa"/>
          </w:tcPr>
          <w:p>
            <w:pPr>
              <w:pStyle w:val="TableParagraph"/>
              <w:spacing w:line="302" w:lineRule="exact"/>
              <w:ind w:left="12" w:right="7"/>
              <w:rPr>
                <w:sz w:val="28"/>
              </w:rPr>
            </w:pPr>
            <w:r>
              <w:rPr>
                <w:spacing w:val="-5"/>
                <w:sz w:val="28"/>
              </w:rPr>
              <w:t>Т3</w:t>
            </w:r>
          </w:p>
        </w:tc>
        <w:tc>
          <w:tcPr>
            <w:tcW w:w="1699" w:type="dxa"/>
          </w:tcPr>
          <w:p>
            <w:pPr>
              <w:pStyle w:val="TableParagraph"/>
              <w:spacing w:line="302" w:lineRule="exact"/>
              <w:ind w:left="11" w:right="4"/>
              <w:rPr>
                <w:sz w:val="28"/>
              </w:rPr>
            </w:pPr>
            <w:r>
              <w:rPr>
                <w:spacing w:val="-2"/>
                <w:sz w:val="28"/>
              </w:rPr>
              <w:t>Колоквіум</w:t>
            </w:r>
          </w:p>
        </w:tc>
        <w:tc>
          <w:tcPr>
            <w:tcW w:w="1270" w:type="dxa"/>
          </w:tcPr>
          <w:p>
            <w:pPr>
              <w:pStyle w:val="TableParagraph"/>
              <w:spacing w:line="302" w:lineRule="exact"/>
              <w:ind w:left="13"/>
              <w:rPr>
                <w:sz w:val="28"/>
              </w:rPr>
            </w:pPr>
            <w:r>
              <w:rPr>
                <w:spacing w:val="-2"/>
                <w:sz w:val="28"/>
              </w:rPr>
              <w:t>Реферат</w:t>
            </w:r>
          </w:p>
        </w:tc>
        <w:tc>
          <w:tcPr>
            <w:tcW w:w="1687" w:type="dxa"/>
          </w:tcPr>
          <w:p>
            <w:pPr>
              <w:pStyle w:val="TableParagraph"/>
              <w:spacing w:line="302" w:lineRule="exact"/>
              <w:ind w:left="14"/>
              <w:rPr>
                <w:sz w:val="28"/>
              </w:rPr>
            </w:pPr>
            <w:r>
              <w:rPr>
                <w:spacing w:val="-5"/>
                <w:sz w:val="28"/>
              </w:rPr>
              <w:t>40</w:t>
            </w:r>
          </w:p>
        </w:tc>
        <w:tc>
          <w:tcPr>
            <w:tcW w:w="1008" w:type="dxa"/>
          </w:tcPr>
          <w:p>
            <w:pPr>
              <w:pStyle w:val="TableParagraph"/>
              <w:spacing w:line="302" w:lineRule="exact"/>
              <w:ind w:left="13" w:right="3"/>
              <w:rPr>
                <w:b/>
                <w:sz w:val="28"/>
              </w:rPr>
            </w:pPr>
            <w:r>
              <w:rPr>
                <w:b/>
                <w:spacing w:val="-5"/>
                <w:sz w:val="28"/>
              </w:rPr>
              <w:t>100</w:t>
            </w:r>
          </w:p>
        </w:tc>
      </w:tr>
      <w:tr>
        <w:trPr>
          <w:trHeight w:val="321" w:hRule="atLeast"/>
        </w:trPr>
        <w:tc>
          <w:tcPr>
            <w:tcW w:w="1702" w:type="dxa"/>
          </w:tcPr>
          <w:p>
            <w:pPr>
              <w:pStyle w:val="TableParagraph"/>
              <w:spacing w:line="301" w:lineRule="exact"/>
              <w:ind w:left="12"/>
              <w:rPr>
                <w:sz w:val="28"/>
              </w:rPr>
            </w:pPr>
            <w:r>
              <w:rPr>
                <w:spacing w:val="-5"/>
                <w:sz w:val="28"/>
              </w:rPr>
              <w:t>10</w:t>
            </w:r>
          </w:p>
        </w:tc>
        <w:tc>
          <w:tcPr>
            <w:tcW w:w="1563" w:type="dxa"/>
          </w:tcPr>
          <w:p>
            <w:pPr>
              <w:pStyle w:val="TableParagraph"/>
              <w:spacing w:line="301" w:lineRule="exact"/>
              <w:ind w:left="11"/>
              <w:rPr>
                <w:sz w:val="28"/>
              </w:rPr>
            </w:pPr>
            <w:r>
              <w:rPr>
                <w:spacing w:val="-5"/>
                <w:sz w:val="28"/>
              </w:rPr>
              <w:t>10</w:t>
            </w:r>
          </w:p>
        </w:tc>
        <w:tc>
          <w:tcPr>
            <w:tcW w:w="1562" w:type="dxa"/>
          </w:tcPr>
          <w:p>
            <w:pPr>
              <w:pStyle w:val="TableParagraph"/>
              <w:spacing w:line="301" w:lineRule="exact"/>
              <w:ind w:left="12"/>
              <w:rPr>
                <w:sz w:val="28"/>
              </w:rPr>
            </w:pPr>
            <w:r>
              <w:rPr>
                <w:spacing w:val="-5"/>
                <w:sz w:val="28"/>
              </w:rPr>
              <w:t>10</w:t>
            </w:r>
          </w:p>
        </w:tc>
        <w:tc>
          <w:tcPr>
            <w:tcW w:w="1699" w:type="dxa"/>
          </w:tcPr>
          <w:p>
            <w:pPr>
              <w:pStyle w:val="TableParagraph"/>
              <w:spacing w:line="301" w:lineRule="exact"/>
              <w:ind w:left="11"/>
              <w:rPr>
                <w:sz w:val="28"/>
              </w:rPr>
            </w:pPr>
            <w:r>
              <w:rPr>
                <w:spacing w:val="-5"/>
                <w:sz w:val="28"/>
              </w:rPr>
              <w:t>20</w:t>
            </w:r>
          </w:p>
        </w:tc>
        <w:tc>
          <w:tcPr>
            <w:tcW w:w="1270" w:type="dxa"/>
          </w:tcPr>
          <w:p>
            <w:pPr>
              <w:pStyle w:val="TableParagraph"/>
              <w:spacing w:line="301" w:lineRule="exact"/>
              <w:ind w:left="13"/>
              <w:rPr>
                <w:sz w:val="28"/>
              </w:rPr>
            </w:pPr>
            <w:r>
              <w:rPr>
                <w:spacing w:val="-5"/>
                <w:sz w:val="28"/>
              </w:rPr>
              <w:t>10</w:t>
            </w:r>
          </w:p>
        </w:tc>
        <w:tc>
          <w:tcPr>
            <w:tcW w:w="2695" w:type="dxa"/>
            <w:gridSpan w:val="2"/>
            <w:tcBorders>
              <w:bottom w:val="nil"/>
              <w:right w:val="nil"/>
            </w:tcBorders>
          </w:tcPr>
          <w:p>
            <w:pPr>
              <w:pStyle w:val="TableParagraph"/>
              <w:ind w:left="0"/>
              <w:jc w:val="left"/>
              <w:rPr>
                <w:sz w:val="24"/>
              </w:rPr>
            </w:pPr>
          </w:p>
        </w:tc>
      </w:tr>
    </w:tbl>
    <w:p>
      <w:pPr>
        <w:pStyle w:val="BodyText"/>
        <w:ind w:left="827"/>
      </w:pPr>
      <w:r>
        <w:rPr/>
        <w:t>Т6,</w:t>
      </w:r>
      <w:r>
        <w:rPr>
          <w:spacing w:val="-3"/>
        </w:rPr>
        <w:t> </w:t>
      </w:r>
      <w:r>
        <w:rPr/>
        <w:t>Т7</w:t>
      </w:r>
      <w:r>
        <w:rPr>
          <w:spacing w:val="-1"/>
        </w:rPr>
        <w:t> </w:t>
      </w:r>
      <w:r>
        <w:rPr/>
        <w:t>...</w:t>
      </w:r>
      <w:r>
        <w:rPr>
          <w:spacing w:val="-2"/>
        </w:rPr>
        <w:t> </w:t>
      </w:r>
      <w:r>
        <w:rPr/>
        <w:t>–</w:t>
      </w:r>
      <w:r>
        <w:rPr>
          <w:spacing w:val="-1"/>
        </w:rPr>
        <w:t> </w:t>
      </w:r>
      <w:r>
        <w:rPr>
          <w:spacing w:val="-4"/>
        </w:rPr>
        <w:t>теми</w:t>
      </w:r>
    </w:p>
    <w:p>
      <w:pPr>
        <w:spacing w:after="0"/>
        <w:sectPr>
          <w:type w:val="continuous"/>
          <w:pgSz w:w="11910" w:h="16840"/>
          <w:pgMar w:top="940" w:bottom="280" w:left="680" w:right="340"/>
        </w:sectPr>
      </w:pPr>
    </w:p>
    <w:p>
      <w:pPr>
        <w:pStyle w:val="Heading2"/>
        <w:spacing w:before="63"/>
        <w:ind w:right="703"/>
        <w:jc w:val="center"/>
      </w:pPr>
      <w:r>
        <w:rPr/>
        <w:t>Оцінювання</w:t>
      </w:r>
      <w:r>
        <w:rPr>
          <w:spacing w:val="-10"/>
        </w:rPr>
        <w:t> </w:t>
      </w:r>
      <w:r>
        <w:rPr/>
        <w:t>окремих</w:t>
      </w:r>
      <w:r>
        <w:rPr>
          <w:spacing w:val="-5"/>
        </w:rPr>
        <w:t> </w:t>
      </w:r>
      <w:r>
        <w:rPr/>
        <w:t>видів</w:t>
      </w:r>
      <w:r>
        <w:rPr>
          <w:spacing w:val="-6"/>
        </w:rPr>
        <w:t> </w:t>
      </w:r>
      <w:r>
        <w:rPr/>
        <w:t>навчальної</w:t>
      </w:r>
      <w:r>
        <w:rPr>
          <w:spacing w:val="-5"/>
        </w:rPr>
        <w:t> </w:t>
      </w:r>
      <w:r>
        <w:rPr/>
        <w:t>роботи</w:t>
      </w:r>
      <w:r>
        <w:rPr>
          <w:spacing w:val="-7"/>
        </w:rPr>
        <w:t> </w:t>
      </w:r>
      <w:r>
        <w:rPr/>
        <w:t>з</w:t>
      </w:r>
      <w:r>
        <w:rPr>
          <w:spacing w:val="-7"/>
        </w:rPr>
        <w:t> </w:t>
      </w:r>
      <w:r>
        <w:rPr>
          <w:spacing w:val="-2"/>
        </w:rPr>
        <w:t>дисципліни</w:t>
      </w:r>
    </w:p>
    <w:p>
      <w:pPr>
        <w:pStyle w:val="BodyText"/>
        <w:spacing w:before="50"/>
        <w:rPr>
          <w:b/>
          <w:sz w:val="20"/>
        </w:rPr>
      </w:pPr>
    </w:p>
    <w:tbl>
      <w:tblPr>
        <w:tblW w:w="0" w:type="auto"/>
        <w:jc w:val="left"/>
        <w:tblInd w:w="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977"/>
        <w:gridCol w:w="1702"/>
        <w:gridCol w:w="1986"/>
        <w:gridCol w:w="1845"/>
        <w:gridCol w:w="1986"/>
      </w:tblGrid>
      <w:tr>
        <w:trPr>
          <w:trHeight w:val="321" w:hRule="atLeast"/>
        </w:trPr>
        <w:tc>
          <w:tcPr>
            <w:tcW w:w="2977" w:type="dxa"/>
            <w:vMerge w:val="restart"/>
          </w:tcPr>
          <w:p>
            <w:pPr>
              <w:pStyle w:val="TableParagraph"/>
              <w:spacing w:before="163"/>
              <w:ind w:left="437" w:right="426" w:hanging="3"/>
              <w:rPr>
                <w:b/>
                <w:sz w:val="28"/>
              </w:rPr>
            </w:pPr>
            <w:r>
              <w:rPr>
                <w:b/>
                <w:sz w:val="28"/>
              </w:rPr>
              <w:t>Вид діяльності здобувача</w:t>
            </w:r>
            <w:r>
              <w:rPr>
                <w:b/>
                <w:spacing w:val="-18"/>
                <w:sz w:val="28"/>
              </w:rPr>
              <w:t> </w:t>
            </w:r>
            <w:r>
              <w:rPr>
                <w:b/>
                <w:sz w:val="28"/>
              </w:rPr>
              <w:t>вищої </w:t>
            </w:r>
            <w:r>
              <w:rPr>
                <w:b/>
                <w:spacing w:val="-2"/>
                <w:sz w:val="28"/>
              </w:rPr>
              <w:t>освіти</w:t>
            </w:r>
          </w:p>
        </w:tc>
        <w:tc>
          <w:tcPr>
            <w:tcW w:w="3688" w:type="dxa"/>
            <w:gridSpan w:val="2"/>
          </w:tcPr>
          <w:p>
            <w:pPr>
              <w:pStyle w:val="TableParagraph"/>
              <w:spacing w:line="302" w:lineRule="exact"/>
              <w:ind w:left="8"/>
              <w:rPr>
                <w:b/>
                <w:sz w:val="28"/>
              </w:rPr>
            </w:pPr>
            <w:r>
              <w:rPr>
                <w:b/>
                <w:sz w:val="28"/>
              </w:rPr>
              <w:t>Модуль</w:t>
            </w:r>
            <w:r>
              <w:rPr>
                <w:b/>
                <w:spacing w:val="-7"/>
                <w:sz w:val="28"/>
              </w:rPr>
              <w:t> </w:t>
            </w:r>
            <w:r>
              <w:rPr>
                <w:b/>
                <w:spacing w:val="-10"/>
                <w:sz w:val="28"/>
              </w:rPr>
              <w:t>1</w:t>
            </w:r>
          </w:p>
        </w:tc>
        <w:tc>
          <w:tcPr>
            <w:tcW w:w="3831" w:type="dxa"/>
            <w:gridSpan w:val="2"/>
          </w:tcPr>
          <w:p>
            <w:pPr>
              <w:pStyle w:val="TableParagraph"/>
              <w:spacing w:line="302" w:lineRule="exact"/>
              <w:ind w:left="3"/>
              <w:rPr>
                <w:b/>
                <w:sz w:val="28"/>
              </w:rPr>
            </w:pPr>
            <w:r>
              <w:rPr>
                <w:b/>
                <w:sz w:val="28"/>
              </w:rPr>
              <w:t>Модуль</w:t>
            </w:r>
            <w:r>
              <w:rPr>
                <w:b/>
                <w:spacing w:val="-7"/>
                <w:sz w:val="28"/>
              </w:rPr>
              <w:t> </w:t>
            </w:r>
            <w:r>
              <w:rPr>
                <w:b/>
                <w:spacing w:val="-10"/>
                <w:sz w:val="28"/>
              </w:rPr>
              <w:t>2</w:t>
            </w:r>
          </w:p>
        </w:tc>
      </w:tr>
      <w:tr>
        <w:trPr>
          <w:trHeight w:val="966" w:hRule="atLeast"/>
        </w:trPr>
        <w:tc>
          <w:tcPr>
            <w:tcW w:w="2977" w:type="dxa"/>
            <w:vMerge/>
            <w:tcBorders>
              <w:top w:val="nil"/>
            </w:tcBorders>
          </w:tcPr>
          <w:p>
            <w:pPr>
              <w:rPr>
                <w:sz w:val="2"/>
                <w:szCs w:val="2"/>
              </w:rPr>
            </w:pPr>
          </w:p>
        </w:tc>
        <w:tc>
          <w:tcPr>
            <w:tcW w:w="1702" w:type="dxa"/>
          </w:tcPr>
          <w:p>
            <w:pPr>
              <w:pStyle w:val="TableParagraph"/>
              <w:spacing w:before="314"/>
              <w:ind w:left="12"/>
              <w:rPr>
                <w:sz w:val="28"/>
              </w:rPr>
            </w:pPr>
            <w:r>
              <w:rPr>
                <w:spacing w:val="-2"/>
                <w:sz w:val="28"/>
              </w:rPr>
              <w:t>Кількість</w:t>
            </w:r>
          </w:p>
        </w:tc>
        <w:tc>
          <w:tcPr>
            <w:tcW w:w="1986" w:type="dxa"/>
          </w:tcPr>
          <w:p>
            <w:pPr>
              <w:pStyle w:val="TableParagraph"/>
              <w:spacing w:line="315" w:lineRule="exact"/>
              <w:ind w:left="112" w:firstLine="64"/>
              <w:jc w:val="left"/>
              <w:rPr>
                <w:sz w:val="28"/>
              </w:rPr>
            </w:pPr>
            <w:r>
              <w:rPr>
                <w:spacing w:val="-2"/>
                <w:sz w:val="28"/>
              </w:rPr>
              <w:t>Максимальна</w:t>
            </w:r>
          </w:p>
          <w:p>
            <w:pPr>
              <w:pStyle w:val="TableParagraph"/>
              <w:spacing w:line="322" w:lineRule="exact"/>
              <w:ind w:left="407" w:hanging="296"/>
              <w:jc w:val="left"/>
              <w:rPr>
                <w:sz w:val="28"/>
              </w:rPr>
            </w:pPr>
            <w:r>
              <w:rPr>
                <w:sz w:val="28"/>
              </w:rPr>
              <w:t>кількість</w:t>
            </w:r>
            <w:r>
              <w:rPr>
                <w:spacing w:val="-18"/>
                <w:sz w:val="28"/>
              </w:rPr>
              <w:t> </w:t>
            </w:r>
            <w:r>
              <w:rPr>
                <w:sz w:val="28"/>
              </w:rPr>
              <w:t>балів </w:t>
            </w:r>
            <w:r>
              <w:rPr>
                <w:spacing w:val="-2"/>
                <w:sz w:val="28"/>
              </w:rPr>
              <w:t>(сумарна)</w:t>
            </w:r>
          </w:p>
        </w:tc>
        <w:tc>
          <w:tcPr>
            <w:tcW w:w="1845" w:type="dxa"/>
          </w:tcPr>
          <w:p>
            <w:pPr>
              <w:pStyle w:val="TableParagraph"/>
              <w:spacing w:before="314"/>
              <w:ind w:left="6" w:right="1"/>
              <w:rPr>
                <w:sz w:val="28"/>
              </w:rPr>
            </w:pPr>
            <w:r>
              <w:rPr>
                <w:spacing w:val="-2"/>
                <w:sz w:val="28"/>
              </w:rPr>
              <w:t>Кількість</w:t>
            </w:r>
          </w:p>
        </w:tc>
        <w:tc>
          <w:tcPr>
            <w:tcW w:w="1986" w:type="dxa"/>
          </w:tcPr>
          <w:p>
            <w:pPr>
              <w:pStyle w:val="TableParagraph"/>
              <w:spacing w:line="315" w:lineRule="exact"/>
              <w:ind w:left="110" w:firstLine="64"/>
              <w:jc w:val="left"/>
              <w:rPr>
                <w:sz w:val="28"/>
              </w:rPr>
            </w:pPr>
            <w:r>
              <w:rPr>
                <w:spacing w:val="-2"/>
                <w:sz w:val="28"/>
              </w:rPr>
              <w:t>Максимальна</w:t>
            </w:r>
          </w:p>
          <w:p>
            <w:pPr>
              <w:pStyle w:val="TableParagraph"/>
              <w:spacing w:line="322" w:lineRule="exact"/>
              <w:ind w:left="405" w:hanging="296"/>
              <w:jc w:val="left"/>
              <w:rPr>
                <w:sz w:val="28"/>
              </w:rPr>
            </w:pPr>
            <w:r>
              <w:rPr>
                <w:sz w:val="28"/>
              </w:rPr>
              <w:t>кількість</w:t>
            </w:r>
            <w:r>
              <w:rPr>
                <w:spacing w:val="-18"/>
                <w:sz w:val="28"/>
              </w:rPr>
              <w:t> </w:t>
            </w:r>
            <w:r>
              <w:rPr>
                <w:sz w:val="28"/>
              </w:rPr>
              <w:t>балів </w:t>
            </w:r>
            <w:r>
              <w:rPr>
                <w:spacing w:val="-2"/>
                <w:sz w:val="28"/>
              </w:rPr>
              <w:t>(сумарна)</w:t>
            </w:r>
          </w:p>
        </w:tc>
      </w:tr>
      <w:tr>
        <w:trPr>
          <w:trHeight w:val="321" w:hRule="atLeast"/>
        </w:trPr>
        <w:tc>
          <w:tcPr>
            <w:tcW w:w="2977" w:type="dxa"/>
          </w:tcPr>
          <w:p>
            <w:pPr>
              <w:pStyle w:val="TableParagraph"/>
              <w:spacing w:line="301" w:lineRule="exact"/>
              <w:ind w:left="107"/>
              <w:jc w:val="left"/>
              <w:rPr>
                <w:sz w:val="28"/>
              </w:rPr>
            </w:pPr>
            <w:r>
              <w:rPr>
                <w:sz w:val="28"/>
              </w:rPr>
              <w:t>Практичні</w:t>
            </w:r>
            <w:r>
              <w:rPr>
                <w:spacing w:val="-6"/>
                <w:sz w:val="28"/>
              </w:rPr>
              <w:t> </w:t>
            </w:r>
            <w:r>
              <w:rPr>
                <w:spacing w:val="-2"/>
                <w:sz w:val="28"/>
              </w:rPr>
              <w:t>заняття</w:t>
            </w:r>
          </w:p>
        </w:tc>
        <w:tc>
          <w:tcPr>
            <w:tcW w:w="1702" w:type="dxa"/>
          </w:tcPr>
          <w:p>
            <w:pPr>
              <w:pStyle w:val="TableParagraph"/>
              <w:spacing w:line="301" w:lineRule="exact"/>
              <w:ind w:left="12" w:right="4"/>
              <w:rPr>
                <w:sz w:val="28"/>
              </w:rPr>
            </w:pPr>
            <w:r>
              <w:rPr>
                <w:spacing w:val="-10"/>
                <w:sz w:val="28"/>
              </w:rPr>
              <w:t>6</w:t>
            </w:r>
          </w:p>
        </w:tc>
        <w:tc>
          <w:tcPr>
            <w:tcW w:w="1986" w:type="dxa"/>
          </w:tcPr>
          <w:p>
            <w:pPr>
              <w:pStyle w:val="TableParagraph"/>
              <w:spacing w:line="301" w:lineRule="exact"/>
              <w:rPr>
                <w:sz w:val="28"/>
              </w:rPr>
            </w:pPr>
            <w:r>
              <w:rPr>
                <w:spacing w:val="-5"/>
                <w:sz w:val="28"/>
              </w:rPr>
              <w:t>50</w:t>
            </w:r>
          </w:p>
        </w:tc>
        <w:tc>
          <w:tcPr>
            <w:tcW w:w="1845" w:type="dxa"/>
          </w:tcPr>
          <w:p>
            <w:pPr>
              <w:pStyle w:val="TableParagraph"/>
              <w:spacing w:line="301" w:lineRule="exact"/>
              <w:ind w:left="6"/>
              <w:rPr>
                <w:sz w:val="28"/>
              </w:rPr>
            </w:pPr>
            <w:r>
              <w:rPr>
                <w:spacing w:val="-10"/>
                <w:sz w:val="28"/>
              </w:rPr>
              <w:t>6</w:t>
            </w:r>
          </w:p>
        </w:tc>
        <w:tc>
          <w:tcPr>
            <w:tcW w:w="1986" w:type="dxa"/>
          </w:tcPr>
          <w:p>
            <w:pPr>
              <w:pStyle w:val="TableParagraph"/>
              <w:spacing w:line="301" w:lineRule="exact"/>
              <w:ind w:right="4"/>
              <w:rPr>
                <w:sz w:val="28"/>
              </w:rPr>
            </w:pPr>
            <w:r>
              <w:rPr>
                <w:spacing w:val="-5"/>
                <w:sz w:val="28"/>
              </w:rPr>
              <w:t>30</w:t>
            </w:r>
          </w:p>
        </w:tc>
      </w:tr>
      <w:tr>
        <w:trPr>
          <w:trHeight w:val="964" w:hRule="atLeast"/>
        </w:trPr>
        <w:tc>
          <w:tcPr>
            <w:tcW w:w="2977" w:type="dxa"/>
          </w:tcPr>
          <w:p>
            <w:pPr>
              <w:pStyle w:val="TableParagraph"/>
              <w:ind w:left="107"/>
              <w:jc w:val="left"/>
              <w:rPr>
                <w:sz w:val="28"/>
              </w:rPr>
            </w:pPr>
            <w:r>
              <w:rPr>
                <w:sz w:val="28"/>
              </w:rPr>
              <w:t>Усна</w:t>
            </w:r>
            <w:r>
              <w:rPr>
                <w:spacing w:val="-18"/>
                <w:sz w:val="28"/>
              </w:rPr>
              <w:t> </w:t>
            </w:r>
            <w:r>
              <w:rPr>
                <w:sz w:val="28"/>
              </w:rPr>
              <w:t>чи</w:t>
            </w:r>
            <w:r>
              <w:rPr>
                <w:spacing w:val="-17"/>
                <w:sz w:val="28"/>
              </w:rPr>
              <w:t> </w:t>
            </w:r>
            <w:r>
              <w:rPr>
                <w:sz w:val="28"/>
              </w:rPr>
              <w:t>письмова відповідь на</w:t>
            </w:r>
          </w:p>
          <w:p>
            <w:pPr>
              <w:pStyle w:val="TableParagraph"/>
              <w:spacing w:line="308" w:lineRule="exact"/>
              <w:ind w:left="107"/>
              <w:jc w:val="left"/>
              <w:rPr>
                <w:sz w:val="28"/>
              </w:rPr>
            </w:pPr>
            <w:r>
              <w:rPr>
                <w:spacing w:val="-2"/>
                <w:sz w:val="28"/>
              </w:rPr>
              <w:t>колоквіумі</w:t>
            </w:r>
          </w:p>
        </w:tc>
        <w:tc>
          <w:tcPr>
            <w:tcW w:w="1702" w:type="dxa"/>
          </w:tcPr>
          <w:p>
            <w:pPr>
              <w:pStyle w:val="TableParagraph"/>
              <w:ind w:left="0"/>
              <w:jc w:val="left"/>
              <w:rPr>
                <w:sz w:val="28"/>
              </w:rPr>
            </w:pPr>
          </w:p>
        </w:tc>
        <w:tc>
          <w:tcPr>
            <w:tcW w:w="1986" w:type="dxa"/>
          </w:tcPr>
          <w:p>
            <w:pPr>
              <w:pStyle w:val="TableParagraph"/>
              <w:ind w:left="0"/>
              <w:jc w:val="left"/>
              <w:rPr>
                <w:sz w:val="28"/>
              </w:rPr>
            </w:pPr>
          </w:p>
        </w:tc>
        <w:tc>
          <w:tcPr>
            <w:tcW w:w="1845" w:type="dxa"/>
          </w:tcPr>
          <w:p>
            <w:pPr>
              <w:pStyle w:val="TableParagraph"/>
              <w:spacing w:before="314"/>
              <w:ind w:left="6"/>
              <w:rPr>
                <w:sz w:val="28"/>
              </w:rPr>
            </w:pPr>
            <w:r>
              <w:rPr>
                <w:spacing w:val="-10"/>
                <w:sz w:val="28"/>
              </w:rPr>
              <w:t>1</w:t>
            </w:r>
          </w:p>
        </w:tc>
        <w:tc>
          <w:tcPr>
            <w:tcW w:w="1986" w:type="dxa"/>
          </w:tcPr>
          <w:p>
            <w:pPr>
              <w:pStyle w:val="TableParagraph"/>
              <w:spacing w:before="314"/>
              <w:ind w:right="4"/>
              <w:rPr>
                <w:sz w:val="28"/>
              </w:rPr>
            </w:pPr>
            <w:r>
              <w:rPr>
                <w:spacing w:val="-5"/>
                <w:sz w:val="28"/>
              </w:rPr>
              <w:t>20</w:t>
            </w:r>
          </w:p>
        </w:tc>
      </w:tr>
      <w:tr>
        <w:trPr>
          <w:trHeight w:val="645" w:hRule="atLeast"/>
        </w:trPr>
        <w:tc>
          <w:tcPr>
            <w:tcW w:w="2977" w:type="dxa"/>
          </w:tcPr>
          <w:p>
            <w:pPr>
              <w:pStyle w:val="TableParagraph"/>
              <w:spacing w:line="317" w:lineRule="exact"/>
              <w:ind w:left="107"/>
              <w:jc w:val="left"/>
              <w:rPr>
                <w:sz w:val="28"/>
              </w:rPr>
            </w:pPr>
            <w:r>
              <w:rPr>
                <w:sz w:val="28"/>
              </w:rPr>
              <w:t>Написання</w:t>
            </w:r>
            <w:r>
              <w:rPr>
                <w:spacing w:val="-5"/>
                <w:sz w:val="28"/>
              </w:rPr>
              <w:t> </w:t>
            </w:r>
            <w:r>
              <w:rPr>
                <w:sz w:val="28"/>
              </w:rPr>
              <w:t>та</w:t>
            </w:r>
            <w:r>
              <w:rPr>
                <w:spacing w:val="-5"/>
                <w:sz w:val="28"/>
              </w:rPr>
              <w:t> </w:t>
            </w:r>
            <w:r>
              <w:rPr>
                <w:spacing w:val="-2"/>
                <w:sz w:val="28"/>
              </w:rPr>
              <w:t>захист</w:t>
            </w:r>
          </w:p>
          <w:p>
            <w:pPr>
              <w:pStyle w:val="TableParagraph"/>
              <w:spacing w:line="308" w:lineRule="exact"/>
              <w:ind w:left="107"/>
              <w:jc w:val="left"/>
              <w:rPr>
                <w:sz w:val="28"/>
              </w:rPr>
            </w:pPr>
            <w:r>
              <w:rPr>
                <w:spacing w:val="-2"/>
                <w:sz w:val="28"/>
              </w:rPr>
              <w:t>рефератів</w:t>
            </w:r>
          </w:p>
        </w:tc>
        <w:tc>
          <w:tcPr>
            <w:tcW w:w="1702" w:type="dxa"/>
          </w:tcPr>
          <w:p>
            <w:pPr>
              <w:pStyle w:val="TableParagraph"/>
              <w:spacing w:before="156"/>
              <w:ind w:left="12" w:right="4"/>
              <w:rPr>
                <w:sz w:val="28"/>
              </w:rPr>
            </w:pPr>
            <w:r>
              <w:rPr>
                <w:spacing w:val="-10"/>
                <w:sz w:val="28"/>
              </w:rPr>
              <w:t>1</w:t>
            </w:r>
          </w:p>
        </w:tc>
        <w:tc>
          <w:tcPr>
            <w:tcW w:w="1986" w:type="dxa"/>
          </w:tcPr>
          <w:p>
            <w:pPr>
              <w:pStyle w:val="TableParagraph"/>
              <w:spacing w:before="156"/>
              <w:rPr>
                <w:sz w:val="28"/>
              </w:rPr>
            </w:pPr>
            <w:r>
              <w:rPr>
                <w:spacing w:val="-5"/>
                <w:sz w:val="28"/>
              </w:rPr>
              <w:t>10</w:t>
            </w:r>
          </w:p>
        </w:tc>
        <w:tc>
          <w:tcPr>
            <w:tcW w:w="1845" w:type="dxa"/>
          </w:tcPr>
          <w:p>
            <w:pPr>
              <w:pStyle w:val="TableParagraph"/>
              <w:spacing w:before="156"/>
              <w:ind w:left="6"/>
              <w:rPr>
                <w:sz w:val="28"/>
              </w:rPr>
            </w:pPr>
            <w:r>
              <w:rPr>
                <w:spacing w:val="-10"/>
                <w:sz w:val="28"/>
              </w:rPr>
              <w:t>1</w:t>
            </w:r>
          </w:p>
        </w:tc>
        <w:tc>
          <w:tcPr>
            <w:tcW w:w="1986" w:type="dxa"/>
          </w:tcPr>
          <w:p>
            <w:pPr>
              <w:pStyle w:val="TableParagraph"/>
              <w:spacing w:before="156"/>
              <w:ind w:right="4"/>
              <w:rPr>
                <w:sz w:val="28"/>
              </w:rPr>
            </w:pPr>
            <w:r>
              <w:rPr>
                <w:spacing w:val="-5"/>
                <w:sz w:val="28"/>
              </w:rPr>
              <w:t>10</w:t>
            </w:r>
          </w:p>
        </w:tc>
      </w:tr>
      <w:tr>
        <w:trPr>
          <w:trHeight w:val="643" w:hRule="atLeast"/>
        </w:trPr>
        <w:tc>
          <w:tcPr>
            <w:tcW w:w="2977" w:type="dxa"/>
          </w:tcPr>
          <w:p>
            <w:pPr>
              <w:pStyle w:val="TableParagraph"/>
              <w:spacing w:line="315" w:lineRule="exact"/>
              <w:ind w:left="107"/>
              <w:jc w:val="left"/>
              <w:rPr>
                <w:sz w:val="28"/>
              </w:rPr>
            </w:pPr>
            <w:r>
              <w:rPr>
                <w:sz w:val="28"/>
              </w:rPr>
              <w:t>Модульна</w:t>
            </w:r>
            <w:r>
              <w:rPr>
                <w:spacing w:val="-8"/>
                <w:sz w:val="28"/>
              </w:rPr>
              <w:t> </w:t>
            </w:r>
            <w:r>
              <w:rPr>
                <w:spacing w:val="-2"/>
                <w:sz w:val="28"/>
              </w:rPr>
              <w:t>контрольна</w:t>
            </w:r>
          </w:p>
          <w:p>
            <w:pPr>
              <w:pStyle w:val="TableParagraph"/>
              <w:spacing w:line="308" w:lineRule="exact"/>
              <w:ind w:left="107"/>
              <w:jc w:val="left"/>
              <w:rPr>
                <w:sz w:val="28"/>
              </w:rPr>
            </w:pPr>
            <w:r>
              <w:rPr>
                <w:spacing w:val="-2"/>
                <w:sz w:val="28"/>
              </w:rPr>
              <w:t>робота</w:t>
            </w:r>
          </w:p>
        </w:tc>
        <w:tc>
          <w:tcPr>
            <w:tcW w:w="1702" w:type="dxa"/>
          </w:tcPr>
          <w:p>
            <w:pPr>
              <w:pStyle w:val="TableParagraph"/>
              <w:spacing w:before="154"/>
              <w:ind w:left="12" w:right="4"/>
              <w:rPr>
                <w:sz w:val="28"/>
              </w:rPr>
            </w:pPr>
            <w:r>
              <w:rPr>
                <w:spacing w:val="-10"/>
                <w:sz w:val="28"/>
              </w:rPr>
              <w:t>1</w:t>
            </w:r>
          </w:p>
        </w:tc>
        <w:tc>
          <w:tcPr>
            <w:tcW w:w="1986" w:type="dxa"/>
          </w:tcPr>
          <w:p>
            <w:pPr>
              <w:pStyle w:val="TableParagraph"/>
              <w:spacing w:before="154"/>
              <w:rPr>
                <w:sz w:val="28"/>
              </w:rPr>
            </w:pPr>
            <w:r>
              <w:rPr>
                <w:spacing w:val="-5"/>
                <w:sz w:val="28"/>
              </w:rPr>
              <w:t>40</w:t>
            </w:r>
          </w:p>
        </w:tc>
        <w:tc>
          <w:tcPr>
            <w:tcW w:w="1845" w:type="dxa"/>
          </w:tcPr>
          <w:p>
            <w:pPr>
              <w:pStyle w:val="TableParagraph"/>
              <w:spacing w:before="154"/>
              <w:ind w:left="6"/>
              <w:rPr>
                <w:sz w:val="28"/>
              </w:rPr>
            </w:pPr>
            <w:r>
              <w:rPr>
                <w:spacing w:val="-10"/>
                <w:sz w:val="28"/>
              </w:rPr>
              <w:t>1</w:t>
            </w:r>
          </w:p>
        </w:tc>
        <w:tc>
          <w:tcPr>
            <w:tcW w:w="1986" w:type="dxa"/>
          </w:tcPr>
          <w:p>
            <w:pPr>
              <w:pStyle w:val="TableParagraph"/>
              <w:spacing w:before="154"/>
              <w:ind w:right="4"/>
              <w:rPr>
                <w:sz w:val="28"/>
              </w:rPr>
            </w:pPr>
            <w:r>
              <w:rPr>
                <w:spacing w:val="-5"/>
                <w:sz w:val="28"/>
              </w:rPr>
              <w:t>40</w:t>
            </w:r>
          </w:p>
        </w:tc>
      </w:tr>
      <w:tr>
        <w:trPr>
          <w:trHeight w:val="323" w:hRule="atLeast"/>
        </w:trPr>
        <w:tc>
          <w:tcPr>
            <w:tcW w:w="2977" w:type="dxa"/>
          </w:tcPr>
          <w:p>
            <w:pPr>
              <w:pStyle w:val="TableParagraph"/>
              <w:spacing w:line="304" w:lineRule="exact"/>
              <w:ind w:left="0" w:right="95"/>
              <w:jc w:val="right"/>
              <w:rPr>
                <w:b/>
                <w:sz w:val="28"/>
              </w:rPr>
            </w:pPr>
            <w:r>
              <w:rPr>
                <w:b/>
                <w:spacing w:val="-2"/>
                <w:sz w:val="28"/>
              </w:rPr>
              <w:t>Разом</w:t>
            </w:r>
          </w:p>
        </w:tc>
        <w:tc>
          <w:tcPr>
            <w:tcW w:w="1702" w:type="dxa"/>
            <w:shd w:val="clear" w:color="auto" w:fill="DFDFDF"/>
          </w:tcPr>
          <w:p>
            <w:pPr>
              <w:pStyle w:val="TableParagraph"/>
              <w:spacing w:line="304" w:lineRule="exact"/>
              <w:ind w:left="12" w:right="4"/>
              <w:rPr>
                <w:b/>
                <w:sz w:val="28"/>
              </w:rPr>
            </w:pPr>
            <w:r>
              <w:rPr>
                <w:b/>
                <w:spacing w:val="-10"/>
                <w:sz w:val="28"/>
              </w:rPr>
              <w:t>8</w:t>
            </w:r>
          </w:p>
        </w:tc>
        <w:tc>
          <w:tcPr>
            <w:tcW w:w="1986" w:type="dxa"/>
          </w:tcPr>
          <w:p>
            <w:pPr>
              <w:pStyle w:val="TableParagraph"/>
              <w:spacing w:line="304" w:lineRule="exact"/>
              <w:ind w:right="1"/>
              <w:rPr>
                <w:b/>
                <w:sz w:val="28"/>
              </w:rPr>
            </w:pPr>
            <w:r>
              <w:rPr>
                <w:b/>
                <w:spacing w:val="-5"/>
                <w:sz w:val="28"/>
              </w:rPr>
              <w:t>100</w:t>
            </w:r>
          </w:p>
        </w:tc>
        <w:tc>
          <w:tcPr>
            <w:tcW w:w="1845" w:type="dxa"/>
            <w:shd w:val="clear" w:color="auto" w:fill="DFDFDF"/>
          </w:tcPr>
          <w:p>
            <w:pPr>
              <w:pStyle w:val="TableParagraph"/>
              <w:spacing w:line="304" w:lineRule="exact"/>
              <w:ind w:left="6"/>
              <w:rPr>
                <w:b/>
                <w:sz w:val="28"/>
              </w:rPr>
            </w:pPr>
            <w:r>
              <w:rPr>
                <w:b/>
                <w:spacing w:val="-10"/>
                <w:sz w:val="28"/>
              </w:rPr>
              <w:t>9</w:t>
            </w:r>
          </w:p>
        </w:tc>
        <w:tc>
          <w:tcPr>
            <w:tcW w:w="1986" w:type="dxa"/>
          </w:tcPr>
          <w:p>
            <w:pPr>
              <w:pStyle w:val="TableParagraph"/>
              <w:spacing w:line="304" w:lineRule="exact"/>
              <w:ind w:right="6"/>
              <w:rPr>
                <w:b/>
                <w:sz w:val="28"/>
              </w:rPr>
            </w:pPr>
            <w:r>
              <w:rPr>
                <w:b/>
                <w:spacing w:val="-5"/>
                <w:sz w:val="28"/>
              </w:rPr>
              <w:t>100</w:t>
            </w:r>
          </w:p>
        </w:tc>
      </w:tr>
    </w:tbl>
    <w:p>
      <w:pPr>
        <w:spacing w:line="319" w:lineRule="exact" w:before="276"/>
        <w:ind w:left="227" w:right="0" w:firstLine="0"/>
        <w:jc w:val="left"/>
        <w:rPr>
          <w:b/>
          <w:sz w:val="28"/>
        </w:rPr>
      </w:pPr>
      <w:r>
        <w:rPr>
          <w:b/>
          <w:sz w:val="28"/>
        </w:rPr>
        <w:t>Поточний</w:t>
      </w:r>
      <w:r>
        <w:rPr>
          <w:b/>
          <w:spacing w:val="-9"/>
          <w:sz w:val="28"/>
        </w:rPr>
        <w:t> </w:t>
      </w:r>
      <w:r>
        <w:rPr>
          <w:b/>
          <w:sz w:val="28"/>
        </w:rPr>
        <w:t>контроль</w:t>
      </w:r>
      <w:r>
        <w:rPr>
          <w:b/>
          <w:spacing w:val="-6"/>
          <w:sz w:val="28"/>
        </w:rPr>
        <w:t> </w:t>
      </w:r>
      <w:r>
        <w:rPr>
          <w:b/>
          <w:sz w:val="28"/>
        </w:rPr>
        <w:t>знань</w:t>
      </w:r>
      <w:r>
        <w:rPr>
          <w:b/>
          <w:spacing w:val="-6"/>
          <w:sz w:val="28"/>
        </w:rPr>
        <w:t> </w:t>
      </w:r>
      <w:r>
        <w:rPr>
          <w:b/>
          <w:sz w:val="28"/>
        </w:rPr>
        <w:t>здобувачів</w:t>
      </w:r>
      <w:r>
        <w:rPr>
          <w:b/>
          <w:spacing w:val="-10"/>
          <w:sz w:val="28"/>
        </w:rPr>
        <w:t> </w:t>
      </w:r>
      <w:r>
        <w:rPr>
          <w:b/>
          <w:sz w:val="28"/>
        </w:rPr>
        <w:t>здійснюється</w:t>
      </w:r>
      <w:r>
        <w:rPr>
          <w:b/>
          <w:spacing w:val="-7"/>
          <w:sz w:val="28"/>
        </w:rPr>
        <w:t> </w:t>
      </w:r>
      <w:r>
        <w:rPr>
          <w:b/>
          <w:sz w:val="28"/>
        </w:rPr>
        <w:t>за</w:t>
      </w:r>
      <w:r>
        <w:rPr>
          <w:b/>
          <w:spacing w:val="-5"/>
          <w:sz w:val="28"/>
        </w:rPr>
        <w:t> </w:t>
      </w:r>
      <w:r>
        <w:rPr>
          <w:b/>
          <w:sz w:val="28"/>
        </w:rPr>
        <w:t>двома</w:t>
      </w:r>
      <w:r>
        <w:rPr>
          <w:b/>
          <w:spacing w:val="-4"/>
          <w:sz w:val="28"/>
        </w:rPr>
        <w:t> </w:t>
      </w:r>
      <w:r>
        <w:rPr>
          <w:b/>
          <w:spacing w:val="-2"/>
          <w:sz w:val="28"/>
        </w:rPr>
        <w:t>складовими:</w:t>
      </w:r>
    </w:p>
    <w:p>
      <w:pPr>
        <w:pStyle w:val="ListParagraph"/>
        <w:numPr>
          <w:ilvl w:val="0"/>
          <w:numId w:val="6"/>
        </w:numPr>
        <w:tabs>
          <w:tab w:pos="935" w:val="left" w:leader="none"/>
        </w:tabs>
        <w:spacing w:line="319" w:lineRule="exact" w:before="0" w:after="0"/>
        <w:ind w:left="935" w:right="0" w:hanging="708"/>
        <w:jc w:val="left"/>
        <w:rPr>
          <w:sz w:val="28"/>
        </w:rPr>
      </w:pPr>
      <w:r>
        <w:rPr>
          <w:sz w:val="28"/>
        </w:rPr>
        <w:t>контроль</w:t>
      </w:r>
      <w:r>
        <w:rPr>
          <w:spacing w:val="-8"/>
          <w:sz w:val="28"/>
        </w:rPr>
        <w:t> </w:t>
      </w:r>
      <w:r>
        <w:rPr>
          <w:sz w:val="28"/>
        </w:rPr>
        <w:t>систематичності</w:t>
      </w:r>
      <w:r>
        <w:rPr>
          <w:spacing w:val="-6"/>
          <w:sz w:val="28"/>
        </w:rPr>
        <w:t> </w:t>
      </w:r>
      <w:r>
        <w:rPr>
          <w:sz w:val="28"/>
        </w:rPr>
        <w:t>та</w:t>
      </w:r>
      <w:r>
        <w:rPr>
          <w:spacing w:val="-6"/>
          <w:sz w:val="28"/>
        </w:rPr>
        <w:t> </w:t>
      </w:r>
      <w:r>
        <w:rPr>
          <w:sz w:val="28"/>
        </w:rPr>
        <w:t>активності</w:t>
      </w:r>
      <w:r>
        <w:rPr>
          <w:spacing w:val="-8"/>
          <w:sz w:val="28"/>
        </w:rPr>
        <w:t> </w:t>
      </w:r>
      <w:r>
        <w:rPr>
          <w:sz w:val="28"/>
        </w:rPr>
        <w:t>роботи</w:t>
      </w:r>
      <w:r>
        <w:rPr>
          <w:spacing w:val="-6"/>
          <w:sz w:val="28"/>
        </w:rPr>
        <w:t> </w:t>
      </w:r>
      <w:r>
        <w:rPr>
          <w:sz w:val="28"/>
        </w:rPr>
        <w:t>здобувача</w:t>
      </w:r>
      <w:r>
        <w:rPr>
          <w:spacing w:val="-7"/>
          <w:sz w:val="28"/>
        </w:rPr>
        <w:t> </w:t>
      </w:r>
      <w:r>
        <w:rPr>
          <w:sz w:val="28"/>
        </w:rPr>
        <w:t>упродовж</w:t>
      </w:r>
      <w:r>
        <w:rPr>
          <w:spacing w:val="-8"/>
          <w:sz w:val="28"/>
        </w:rPr>
        <w:t> </w:t>
      </w:r>
      <w:r>
        <w:rPr>
          <w:spacing w:val="-2"/>
          <w:sz w:val="28"/>
        </w:rPr>
        <w:t>семестру;</w:t>
      </w:r>
    </w:p>
    <w:p>
      <w:pPr>
        <w:pStyle w:val="ListParagraph"/>
        <w:numPr>
          <w:ilvl w:val="0"/>
          <w:numId w:val="6"/>
        </w:numPr>
        <w:tabs>
          <w:tab w:pos="935" w:val="left" w:leader="none"/>
        </w:tabs>
        <w:spacing w:line="322" w:lineRule="exact" w:before="0" w:after="0"/>
        <w:ind w:left="935" w:right="0" w:hanging="708"/>
        <w:jc w:val="left"/>
        <w:rPr>
          <w:sz w:val="28"/>
        </w:rPr>
      </w:pPr>
      <w:r>
        <w:rPr>
          <w:sz w:val="28"/>
        </w:rPr>
        <w:t>контроль</w:t>
      </w:r>
      <w:r>
        <w:rPr>
          <w:spacing w:val="-10"/>
          <w:sz w:val="28"/>
        </w:rPr>
        <w:t> </w:t>
      </w:r>
      <w:r>
        <w:rPr>
          <w:sz w:val="28"/>
        </w:rPr>
        <w:t>за</w:t>
      </w:r>
      <w:r>
        <w:rPr>
          <w:spacing w:val="-7"/>
          <w:sz w:val="28"/>
        </w:rPr>
        <w:t> </w:t>
      </w:r>
      <w:r>
        <w:rPr>
          <w:sz w:val="28"/>
        </w:rPr>
        <w:t>виконанням</w:t>
      </w:r>
      <w:r>
        <w:rPr>
          <w:spacing w:val="-7"/>
          <w:sz w:val="28"/>
        </w:rPr>
        <w:t> </w:t>
      </w:r>
      <w:r>
        <w:rPr>
          <w:sz w:val="28"/>
        </w:rPr>
        <w:t>модульних</w:t>
      </w:r>
      <w:r>
        <w:rPr>
          <w:spacing w:val="-10"/>
          <w:sz w:val="28"/>
        </w:rPr>
        <w:t> </w:t>
      </w:r>
      <w:r>
        <w:rPr>
          <w:sz w:val="28"/>
        </w:rPr>
        <w:t>контрольних</w:t>
      </w:r>
      <w:r>
        <w:rPr>
          <w:spacing w:val="-5"/>
          <w:sz w:val="28"/>
        </w:rPr>
        <w:t> </w:t>
      </w:r>
      <w:r>
        <w:rPr>
          <w:spacing w:val="-2"/>
          <w:sz w:val="28"/>
        </w:rPr>
        <w:t>робіт.</w:t>
      </w:r>
    </w:p>
    <w:p>
      <w:pPr>
        <w:pStyle w:val="BodyText"/>
        <w:ind w:left="227"/>
      </w:pPr>
      <w:r>
        <w:rPr/>
        <w:t>При</w:t>
      </w:r>
      <w:r>
        <w:rPr>
          <w:spacing w:val="-9"/>
        </w:rPr>
        <w:t> </w:t>
      </w:r>
      <w:r>
        <w:rPr/>
        <w:t>контролі</w:t>
      </w:r>
      <w:r>
        <w:rPr>
          <w:spacing w:val="-4"/>
        </w:rPr>
        <w:t> </w:t>
      </w:r>
      <w:r>
        <w:rPr/>
        <w:t>систематичності</w:t>
      </w:r>
      <w:r>
        <w:rPr>
          <w:spacing w:val="-7"/>
        </w:rPr>
        <w:t> </w:t>
      </w:r>
      <w:r>
        <w:rPr/>
        <w:t>та</w:t>
      </w:r>
      <w:r>
        <w:rPr>
          <w:spacing w:val="-7"/>
        </w:rPr>
        <w:t> </w:t>
      </w:r>
      <w:r>
        <w:rPr/>
        <w:t>активності</w:t>
      </w:r>
      <w:r>
        <w:rPr>
          <w:spacing w:val="-8"/>
        </w:rPr>
        <w:t> </w:t>
      </w:r>
      <w:r>
        <w:rPr/>
        <w:t>роботи</w:t>
      </w:r>
      <w:r>
        <w:rPr>
          <w:spacing w:val="-7"/>
        </w:rPr>
        <w:t> </w:t>
      </w:r>
      <w:r>
        <w:rPr/>
        <w:t>здобувача</w:t>
      </w:r>
      <w:r>
        <w:rPr>
          <w:spacing w:val="-7"/>
        </w:rPr>
        <w:t> </w:t>
      </w:r>
      <w:r>
        <w:rPr/>
        <w:t>підлягають</w:t>
      </w:r>
      <w:r>
        <w:rPr>
          <w:spacing w:val="-7"/>
        </w:rPr>
        <w:t> </w:t>
      </w:r>
      <w:r>
        <w:rPr>
          <w:spacing w:val="-2"/>
        </w:rPr>
        <w:t>оцінці:</w:t>
      </w:r>
    </w:p>
    <w:p>
      <w:pPr>
        <w:pStyle w:val="ListParagraph"/>
        <w:numPr>
          <w:ilvl w:val="0"/>
          <w:numId w:val="6"/>
        </w:numPr>
        <w:tabs>
          <w:tab w:pos="793" w:val="left" w:leader="none"/>
        </w:tabs>
        <w:spacing w:line="322" w:lineRule="exact" w:before="2" w:after="0"/>
        <w:ind w:left="793" w:right="0" w:hanging="566"/>
        <w:jc w:val="left"/>
        <w:rPr>
          <w:sz w:val="28"/>
        </w:rPr>
      </w:pPr>
      <w:r>
        <w:rPr>
          <w:sz w:val="28"/>
        </w:rPr>
        <w:t>активність</w:t>
      </w:r>
      <w:r>
        <w:rPr>
          <w:spacing w:val="-14"/>
          <w:sz w:val="28"/>
        </w:rPr>
        <w:t> </w:t>
      </w:r>
      <w:r>
        <w:rPr>
          <w:sz w:val="28"/>
        </w:rPr>
        <w:t>на</w:t>
      </w:r>
      <w:r>
        <w:rPr>
          <w:spacing w:val="-6"/>
          <w:sz w:val="28"/>
        </w:rPr>
        <w:t> </w:t>
      </w:r>
      <w:r>
        <w:rPr>
          <w:sz w:val="28"/>
        </w:rPr>
        <w:t>практичних</w:t>
      </w:r>
      <w:r>
        <w:rPr>
          <w:spacing w:val="-6"/>
          <w:sz w:val="28"/>
        </w:rPr>
        <w:t> </w:t>
      </w:r>
      <w:r>
        <w:rPr>
          <w:sz w:val="28"/>
        </w:rPr>
        <w:t>заняттях,</w:t>
      </w:r>
      <w:r>
        <w:rPr>
          <w:spacing w:val="-7"/>
          <w:sz w:val="28"/>
        </w:rPr>
        <w:t> </w:t>
      </w:r>
      <w:r>
        <w:rPr>
          <w:sz w:val="28"/>
        </w:rPr>
        <w:t>усні</w:t>
      </w:r>
      <w:r>
        <w:rPr>
          <w:spacing w:val="-6"/>
          <w:sz w:val="28"/>
        </w:rPr>
        <w:t> </w:t>
      </w:r>
      <w:r>
        <w:rPr>
          <w:sz w:val="28"/>
        </w:rPr>
        <w:t>відповіді</w:t>
      </w:r>
      <w:r>
        <w:rPr>
          <w:spacing w:val="-8"/>
          <w:sz w:val="28"/>
        </w:rPr>
        <w:t> </w:t>
      </w:r>
      <w:r>
        <w:rPr>
          <w:sz w:val="28"/>
        </w:rPr>
        <w:t>на</w:t>
      </w:r>
      <w:r>
        <w:rPr>
          <w:spacing w:val="-7"/>
          <w:sz w:val="28"/>
        </w:rPr>
        <w:t> </w:t>
      </w:r>
      <w:r>
        <w:rPr>
          <w:sz w:val="28"/>
        </w:rPr>
        <w:t>практичних</w:t>
      </w:r>
      <w:r>
        <w:rPr>
          <w:spacing w:val="-5"/>
          <w:sz w:val="28"/>
        </w:rPr>
        <w:t> </w:t>
      </w:r>
      <w:r>
        <w:rPr>
          <w:spacing w:val="-2"/>
          <w:sz w:val="28"/>
        </w:rPr>
        <w:t>заняттях.</w:t>
      </w:r>
    </w:p>
    <w:p>
      <w:pPr>
        <w:pStyle w:val="ListParagraph"/>
        <w:numPr>
          <w:ilvl w:val="0"/>
          <w:numId w:val="6"/>
        </w:numPr>
        <w:tabs>
          <w:tab w:pos="793" w:val="left" w:leader="none"/>
        </w:tabs>
        <w:spacing w:line="240" w:lineRule="auto" w:before="0" w:after="0"/>
        <w:ind w:left="793" w:right="0" w:hanging="566"/>
        <w:jc w:val="left"/>
        <w:rPr>
          <w:sz w:val="28"/>
        </w:rPr>
      </w:pPr>
      <w:r>
        <w:rPr>
          <w:sz w:val="28"/>
        </w:rPr>
        <w:t>написання</w:t>
      </w:r>
      <w:r>
        <w:rPr>
          <w:spacing w:val="-5"/>
          <w:sz w:val="28"/>
        </w:rPr>
        <w:t> </w:t>
      </w:r>
      <w:r>
        <w:rPr>
          <w:sz w:val="28"/>
        </w:rPr>
        <w:t>реферату</w:t>
      </w:r>
      <w:r>
        <w:rPr>
          <w:spacing w:val="-7"/>
          <w:sz w:val="28"/>
        </w:rPr>
        <w:t> </w:t>
      </w:r>
      <w:r>
        <w:rPr>
          <w:sz w:val="28"/>
        </w:rPr>
        <w:t>та</w:t>
      </w:r>
      <w:r>
        <w:rPr>
          <w:spacing w:val="-4"/>
          <w:sz w:val="28"/>
        </w:rPr>
        <w:t> </w:t>
      </w:r>
      <w:r>
        <w:rPr>
          <w:sz w:val="28"/>
        </w:rPr>
        <w:t>його</w:t>
      </w:r>
      <w:r>
        <w:rPr>
          <w:spacing w:val="-3"/>
          <w:sz w:val="28"/>
        </w:rPr>
        <w:t> </w:t>
      </w:r>
      <w:r>
        <w:rPr>
          <w:spacing w:val="-2"/>
          <w:sz w:val="28"/>
        </w:rPr>
        <w:t>захист;</w:t>
      </w:r>
    </w:p>
    <w:p>
      <w:pPr>
        <w:pStyle w:val="ListParagraph"/>
        <w:numPr>
          <w:ilvl w:val="0"/>
          <w:numId w:val="6"/>
        </w:numPr>
        <w:tabs>
          <w:tab w:pos="793" w:val="left" w:leader="none"/>
        </w:tabs>
        <w:spacing w:line="322" w:lineRule="exact" w:before="0" w:after="0"/>
        <w:ind w:left="793" w:right="0" w:hanging="566"/>
        <w:jc w:val="left"/>
        <w:rPr>
          <w:sz w:val="28"/>
        </w:rPr>
      </w:pPr>
      <w:r>
        <w:rPr>
          <w:sz w:val="28"/>
        </w:rPr>
        <w:t>усна</w:t>
      </w:r>
      <w:r>
        <w:rPr>
          <w:spacing w:val="-4"/>
          <w:sz w:val="28"/>
        </w:rPr>
        <w:t> </w:t>
      </w:r>
      <w:r>
        <w:rPr>
          <w:sz w:val="28"/>
        </w:rPr>
        <w:t>чи</w:t>
      </w:r>
      <w:r>
        <w:rPr>
          <w:spacing w:val="-4"/>
          <w:sz w:val="28"/>
        </w:rPr>
        <w:t> </w:t>
      </w:r>
      <w:r>
        <w:rPr>
          <w:sz w:val="28"/>
        </w:rPr>
        <w:t>письмова</w:t>
      </w:r>
      <w:r>
        <w:rPr>
          <w:spacing w:val="-5"/>
          <w:sz w:val="28"/>
        </w:rPr>
        <w:t> </w:t>
      </w:r>
      <w:r>
        <w:rPr>
          <w:sz w:val="28"/>
        </w:rPr>
        <w:t>відповідь</w:t>
      </w:r>
      <w:r>
        <w:rPr>
          <w:spacing w:val="-5"/>
          <w:sz w:val="28"/>
        </w:rPr>
        <w:t> </w:t>
      </w:r>
      <w:r>
        <w:rPr>
          <w:sz w:val="28"/>
        </w:rPr>
        <w:t>на</w:t>
      </w:r>
      <w:r>
        <w:rPr>
          <w:spacing w:val="-6"/>
          <w:sz w:val="28"/>
        </w:rPr>
        <w:t> </w:t>
      </w:r>
      <w:r>
        <w:rPr>
          <w:spacing w:val="-2"/>
          <w:sz w:val="28"/>
        </w:rPr>
        <w:t>колоквіумі.</w:t>
      </w:r>
    </w:p>
    <w:p>
      <w:pPr>
        <w:pStyle w:val="BodyText"/>
        <w:ind w:left="227" w:right="226" w:firstLine="566"/>
        <w:jc w:val="both"/>
      </w:pPr>
      <w:r>
        <w:rPr/>
        <w:t>За написання та захист реферату здобувач вищої освіти може отримати від 0 до</w:t>
      </w:r>
      <w:r>
        <w:rPr>
          <w:spacing w:val="40"/>
        </w:rPr>
        <w:t> </w:t>
      </w:r>
      <w:r>
        <w:rPr/>
        <w:t>10 балів.</w:t>
      </w:r>
    </w:p>
    <w:p>
      <w:pPr>
        <w:pStyle w:val="BodyText"/>
        <w:ind w:left="227" w:right="221" w:firstLine="566"/>
        <w:jc w:val="both"/>
      </w:pPr>
      <w:r>
        <w:rPr/>
        <w:t>За усну чи письмову відповідь на колоквіумі здобувач вищої освіти може отримати від 0 до 20 балів.</w:t>
      </w:r>
    </w:p>
    <w:p>
      <w:pPr>
        <w:pStyle w:val="BodyText"/>
        <w:spacing w:before="1"/>
        <w:ind w:left="227" w:right="223" w:firstLine="566"/>
        <w:jc w:val="both"/>
      </w:pPr>
      <w:r>
        <w:rPr/>
        <w:t>Робота на практичному занятті, зокрема усні відповіді здобувачів вищої освіти оцінюються залежно від складності та обсягу запропонованого викладачем матеріалу та в межах балів зазначених в таблиці розподілу</w:t>
      </w:r>
      <w:r>
        <w:rPr>
          <w:spacing w:val="-1"/>
        </w:rPr>
        <w:t> </w:t>
      </w:r>
      <w:r>
        <w:rPr/>
        <w:t>балів, які отримують здобувачі вищої </w:t>
      </w:r>
      <w:r>
        <w:rPr>
          <w:spacing w:val="-2"/>
        </w:rPr>
        <w:t>освіти.</w:t>
      </w:r>
    </w:p>
    <w:p>
      <w:pPr>
        <w:pStyle w:val="BodyText"/>
        <w:ind w:left="227" w:right="223" w:firstLine="566"/>
        <w:jc w:val="both"/>
      </w:pPr>
      <w:r>
        <w:rPr/>
        <w:t>Максимальна оцінка контролю активності роботи здобувачів на практичних заняттях становить 10 балів і є пропорційною відвідуванню та успішності виконання завдань. Конкретна</w:t>
      </w:r>
      <w:r>
        <w:rPr>
          <w:spacing w:val="-2"/>
        </w:rPr>
        <w:t> </w:t>
      </w:r>
      <w:r>
        <w:rPr/>
        <w:t>максимальна</w:t>
      </w:r>
      <w:r>
        <w:rPr>
          <w:spacing w:val="-1"/>
        </w:rPr>
        <w:t> </w:t>
      </w:r>
      <w:r>
        <w:rPr/>
        <w:t>кількість</w:t>
      </w:r>
      <w:r>
        <w:rPr>
          <w:spacing w:val="-2"/>
        </w:rPr>
        <w:t> </w:t>
      </w:r>
      <w:r>
        <w:rPr/>
        <w:t>балів</w:t>
      </w:r>
      <w:r>
        <w:rPr>
          <w:spacing w:val="-1"/>
        </w:rPr>
        <w:t> </w:t>
      </w:r>
      <w:r>
        <w:rPr/>
        <w:t>подається у</w:t>
      </w:r>
      <w:r>
        <w:rPr>
          <w:spacing w:val="-2"/>
        </w:rPr>
        <w:t> </w:t>
      </w:r>
      <w:r>
        <w:rPr/>
        <w:t>таблицях</w:t>
      </w:r>
      <w:r>
        <w:rPr>
          <w:spacing w:val="-1"/>
        </w:rPr>
        <w:t> </w:t>
      </w:r>
      <w:r>
        <w:rPr/>
        <w:t>розподілу</w:t>
      </w:r>
      <w:r>
        <w:rPr>
          <w:spacing w:val="-2"/>
        </w:rPr>
        <w:t> </w:t>
      </w:r>
      <w:r>
        <w:rPr/>
        <w:t>балів, які отримують здобувачі за модуль та за окремі види навчальної роботи.</w:t>
      </w:r>
    </w:p>
    <w:p>
      <w:pPr>
        <w:pStyle w:val="BodyText"/>
        <w:ind w:left="227" w:right="219" w:firstLine="566"/>
        <w:jc w:val="both"/>
      </w:pPr>
      <w:r>
        <w:rPr/>
        <w:t>Невиконані та незахищені реферати, а також неявка на практичне заняття, колоквіум оцінюються в 0 балів незалежно від причини невиконання (неявки).</w:t>
      </w:r>
    </w:p>
    <w:p>
      <w:pPr>
        <w:pStyle w:val="Heading2"/>
        <w:spacing w:line="319" w:lineRule="exact" w:before="280"/>
        <w:ind w:left="2121"/>
      </w:pPr>
      <w:r>
        <w:rPr/>
        <w:t>Критерії</w:t>
      </w:r>
      <w:r>
        <w:rPr>
          <w:spacing w:val="-11"/>
        </w:rPr>
        <w:t> </w:t>
      </w:r>
      <w:r>
        <w:rPr/>
        <w:t>оцінювання</w:t>
      </w:r>
      <w:r>
        <w:rPr>
          <w:spacing w:val="-10"/>
        </w:rPr>
        <w:t> </w:t>
      </w:r>
      <w:r>
        <w:rPr/>
        <w:t>модульної</w:t>
      </w:r>
      <w:r>
        <w:rPr>
          <w:spacing w:val="-7"/>
        </w:rPr>
        <w:t> </w:t>
      </w:r>
      <w:r>
        <w:rPr/>
        <w:t>контрольної</w:t>
      </w:r>
      <w:r>
        <w:rPr>
          <w:spacing w:val="-7"/>
        </w:rPr>
        <w:t> </w:t>
      </w:r>
      <w:r>
        <w:rPr>
          <w:spacing w:val="-2"/>
        </w:rPr>
        <w:t>роботи</w:t>
      </w:r>
    </w:p>
    <w:p>
      <w:pPr>
        <w:pStyle w:val="BodyText"/>
        <w:ind w:left="227" w:right="223" w:firstLine="540"/>
        <w:jc w:val="both"/>
      </w:pPr>
      <w:r>
        <w:rPr/>
        <w:t>Упродовж семестру, в якому вивчається дисципліна, здобувачі вищої освіти виконують два модульні завдання, кожне з яких оцінюється в діапазоні від 0 до 40 </w:t>
      </w:r>
      <w:r>
        <w:rPr>
          <w:spacing w:val="-2"/>
        </w:rPr>
        <w:t>балів.</w:t>
      </w:r>
    </w:p>
    <w:p>
      <w:pPr>
        <w:pStyle w:val="BodyText"/>
        <w:ind w:left="227" w:right="221" w:firstLine="540"/>
        <w:jc w:val="both"/>
      </w:pPr>
      <w:r>
        <w:rPr/>
        <w:t>Модульне завдання виконується у формі письмових відповідей з елементами тестування. Підсумкова кількість балів складається із балів за результатами двох модулів і не може перевищувати 40 балів.</w:t>
      </w:r>
    </w:p>
    <w:p>
      <w:pPr>
        <w:pStyle w:val="BodyText"/>
        <w:ind w:left="227" w:right="230" w:firstLine="566"/>
        <w:jc w:val="both"/>
      </w:pPr>
      <w:r>
        <w:rPr/>
        <w:t>Сумарна оцінка (від 0 до 100 балів) виставляється у відомість модульного контролю.</w:t>
      </w:r>
      <w:r>
        <w:rPr>
          <w:spacing w:val="41"/>
        </w:rPr>
        <w:t> </w:t>
      </w:r>
      <w:r>
        <w:rPr/>
        <w:t>Модуль</w:t>
      </w:r>
      <w:r>
        <w:rPr>
          <w:spacing w:val="44"/>
        </w:rPr>
        <w:t> </w:t>
      </w:r>
      <w:r>
        <w:rPr/>
        <w:t>зараховується,</w:t>
      </w:r>
      <w:r>
        <w:rPr>
          <w:spacing w:val="43"/>
        </w:rPr>
        <w:t> </w:t>
      </w:r>
      <w:r>
        <w:rPr/>
        <w:t>якщо</w:t>
      </w:r>
      <w:r>
        <w:rPr>
          <w:spacing w:val="44"/>
        </w:rPr>
        <w:t> </w:t>
      </w:r>
      <w:r>
        <w:rPr/>
        <w:t>сумарний</w:t>
      </w:r>
      <w:r>
        <w:rPr>
          <w:spacing w:val="43"/>
        </w:rPr>
        <w:t> </w:t>
      </w:r>
      <w:r>
        <w:rPr/>
        <w:t>бал</w:t>
      </w:r>
      <w:r>
        <w:rPr>
          <w:spacing w:val="41"/>
        </w:rPr>
        <w:t> </w:t>
      </w:r>
      <w:r>
        <w:rPr/>
        <w:t>складає</w:t>
      </w:r>
      <w:r>
        <w:rPr>
          <w:spacing w:val="43"/>
        </w:rPr>
        <w:t> </w:t>
      </w:r>
      <w:r>
        <w:rPr/>
        <w:t>не</w:t>
      </w:r>
      <w:r>
        <w:rPr>
          <w:spacing w:val="43"/>
        </w:rPr>
        <w:t> </w:t>
      </w:r>
      <w:r>
        <w:rPr/>
        <w:t>менше</w:t>
      </w:r>
      <w:r>
        <w:rPr>
          <w:spacing w:val="43"/>
        </w:rPr>
        <w:t> </w:t>
      </w:r>
      <w:r>
        <w:rPr/>
        <w:t>60</w:t>
      </w:r>
      <w:r>
        <w:rPr>
          <w:spacing w:val="41"/>
        </w:rPr>
        <w:t> </w:t>
      </w:r>
      <w:r>
        <w:rPr/>
        <w:t>балів,</w:t>
      </w:r>
      <w:r>
        <w:rPr>
          <w:spacing w:val="42"/>
        </w:rPr>
        <w:t> </w:t>
      </w:r>
      <w:r>
        <w:rPr>
          <w:spacing w:val="-10"/>
        </w:rPr>
        <w:t>і</w:t>
      </w:r>
    </w:p>
    <w:p>
      <w:pPr>
        <w:spacing w:after="0"/>
        <w:jc w:val="both"/>
        <w:sectPr>
          <w:pgSz w:w="11910" w:h="16840"/>
          <w:pgMar w:top="900" w:bottom="280" w:left="680" w:right="340"/>
        </w:sectPr>
      </w:pPr>
    </w:p>
    <w:p>
      <w:pPr>
        <w:pStyle w:val="BodyText"/>
        <w:spacing w:line="242" w:lineRule="auto" w:before="78"/>
        <w:ind w:left="227" w:right="338"/>
        <w:jc w:val="both"/>
      </w:pPr>
      <w:r>
        <w:rPr/>
        <w:t>зараховано всі види діяльності здобувача вищої освіти, які є складовими даного </w:t>
      </w:r>
      <w:r>
        <w:rPr>
          <w:spacing w:val="-2"/>
        </w:rPr>
        <w:t>модуля.</w:t>
      </w:r>
    </w:p>
    <w:p>
      <w:pPr>
        <w:pStyle w:val="BodyText"/>
        <w:ind w:left="227" w:right="229" w:firstLine="566"/>
        <w:jc w:val="both"/>
      </w:pPr>
      <w:r>
        <w:rPr/>
        <w:t>Здобувач вищої освіти, який не з’явився на модульну контрольну роботу, або ж його модульна оцінка складає від 0 до 34 балів, зобов’язаний скласти (перескласти) модуль до початку підсумкового контролю у строки, визначені викладачем дисципліни та погоджені деканатом факультету.</w:t>
      </w:r>
    </w:p>
    <w:p>
      <w:pPr>
        <w:pStyle w:val="Heading2"/>
        <w:spacing w:line="319" w:lineRule="exact" w:before="275"/>
        <w:ind w:left="1674"/>
      </w:pPr>
      <w:r>
        <w:rPr/>
        <w:t>Критерії</w:t>
      </w:r>
      <w:r>
        <w:rPr>
          <w:spacing w:val="-13"/>
        </w:rPr>
        <w:t> </w:t>
      </w:r>
      <w:r>
        <w:rPr/>
        <w:t>оцінювання</w:t>
      </w:r>
      <w:r>
        <w:rPr>
          <w:spacing w:val="-11"/>
        </w:rPr>
        <w:t> </w:t>
      </w:r>
      <w:r>
        <w:rPr/>
        <w:t>підсумкового</w:t>
      </w:r>
      <w:r>
        <w:rPr>
          <w:spacing w:val="-8"/>
        </w:rPr>
        <w:t> </w:t>
      </w:r>
      <w:r>
        <w:rPr/>
        <w:t>семестрового</w:t>
      </w:r>
      <w:r>
        <w:rPr>
          <w:spacing w:val="-8"/>
        </w:rPr>
        <w:t> </w:t>
      </w:r>
      <w:r>
        <w:rPr>
          <w:spacing w:val="-2"/>
        </w:rPr>
        <w:t>контролю</w:t>
      </w:r>
    </w:p>
    <w:p>
      <w:pPr>
        <w:pStyle w:val="BodyText"/>
        <w:ind w:left="227" w:right="220" w:firstLine="566"/>
        <w:jc w:val="both"/>
      </w:pPr>
      <w:r>
        <w:rPr>
          <w:b/>
        </w:rPr>
        <w:t>Екзаменаційна методика оцінювання. </w:t>
      </w:r>
      <w:r>
        <w:rPr/>
        <w:t>За результатами модульних контролів визначається підсумкова модульна оцінка. Екзаменаційна оцінка визначається в залежності від рейтингового балу, або балів за екзамен.</w:t>
      </w:r>
    </w:p>
    <w:p>
      <w:pPr>
        <w:pStyle w:val="BodyText"/>
        <w:ind w:left="227" w:right="225" w:firstLine="566"/>
        <w:jc w:val="both"/>
      </w:pPr>
      <w:r>
        <w:rPr/>
        <w:t>До складання екзамену допускаються здобувачі вищої освіти, у яких підсумкова модульна оцінка за семестр становить</w:t>
      </w:r>
      <w:r>
        <w:rPr>
          <w:spacing w:val="40"/>
        </w:rPr>
        <w:t> </w:t>
      </w:r>
      <w:r>
        <w:rPr/>
        <w:t>не менше 35 балів.</w:t>
      </w:r>
    </w:p>
    <w:p>
      <w:pPr>
        <w:pStyle w:val="BodyText"/>
        <w:ind w:left="227" w:right="223" w:firstLine="566"/>
        <w:jc w:val="both"/>
      </w:pPr>
      <w:r>
        <w:rPr/>
        <w:t>Здобувач вищої освіти, підсумкова модульна оцінка якого складає від 0 до 34 балів, зобов’язаний покращити її до початку підсумкового семестрового контролю під час чергування викладачів на кафедрі у строки, визначені викладачем дисципліни та погоджені деканатом факультету. В протилежному</w:t>
      </w:r>
      <w:r>
        <w:rPr>
          <w:spacing w:val="-2"/>
        </w:rPr>
        <w:t> </w:t>
      </w:r>
      <w:r>
        <w:rPr/>
        <w:t>випадку, здобувач не допускається до екзамену і у нього виникає академічна заборгованість.</w:t>
      </w:r>
    </w:p>
    <w:p>
      <w:pPr>
        <w:pStyle w:val="BodyText"/>
        <w:ind w:left="227" w:right="229" w:firstLine="566"/>
        <w:jc w:val="both"/>
      </w:pPr>
      <w:r>
        <w:rPr/>
        <w:t>Екзамен з навчальної дисципліни здобувач вищої освіти може не складати, якщо він успішно пройшов усі модульні контролі та його влаштовує підсумкова модульна </w:t>
      </w:r>
      <w:r>
        <w:rPr>
          <w:spacing w:val="-2"/>
        </w:rPr>
        <w:t>оцінка.</w:t>
      </w:r>
    </w:p>
    <w:p>
      <w:pPr>
        <w:pStyle w:val="BodyText"/>
        <w:spacing w:before="1"/>
        <w:ind w:left="227" w:right="223" w:firstLine="566"/>
        <w:jc w:val="both"/>
      </w:pPr>
      <w:r>
        <w:rPr/>
        <w:t>Здобувачі вищої освіти, підсумкова модульна оцінка яких становить від 35 до 59, екзамен складають обов’язково.</w:t>
      </w:r>
    </w:p>
    <w:p>
      <w:pPr>
        <w:pStyle w:val="BodyText"/>
        <w:ind w:left="227" w:right="221" w:firstLine="566"/>
        <w:jc w:val="both"/>
      </w:pPr>
      <w:r>
        <w:rPr/>
        <w:t>Здобувач освіти може підвищити на екзамені рейтинговий бал, при цьому, за результатами складання екзамену оцінка не може</w:t>
      </w:r>
      <w:r>
        <w:rPr>
          <w:spacing w:val="-1"/>
        </w:rPr>
        <w:t> </w:t>
      </w:r>
      <w:r>
        <w:rPr/>
        <w:t>бути менша за підсумкову</w:t>
      </w:r>
      <w:r>
        <w:rPr>
          <w:spacing w:val="-4"/>
        </w:rPr>
        <w:t> </w:t>
      </w:r>
      <w:r>
        <w:rPr/>
        <w:t>модульну оцінку, яку він отримав за результатами модульних контролів у 1-му семестрі.</w:t>
      </w:r>
    </w:p>
    <w:p>
      <w:pPr>
        <w:pStyle w:val="BodyText"/>
        <w:ind w:left="227" w:right="220" w:firstLine="566"/>
        <w:jc w:val="both"/>
      </w:pPr>
      <w:r>
        <w:rPr/>
        <w:t>Екзамен проводиться в усній формі. На екзамен виносяться питання в обсязі навчального матеріалу. Оцінювання результатів навчання на екзамені здійснюється за 100-бальною шкалою. Оцінка за екзамен вноситься у відомість обліку успішності.</w:t>
      </w:r>
    </w:p>
    <w:p>
      <w:pPr>
        <w:pStyle w:val="BodyText"/>
        <w:spacing w:before="4"/>
      </w:pPr>
    </w:p>
    <w:p>
      <w:pPr>
        <w:pStyle w:val="Heading2"/>
        <w:ind w:right="600"/>
        <w:jc w:val="center"/>
      </w:pPr>
      <w:r>
        <w:rPr/>
        <w:t>Таблиця</w:t>
      </w:r>
      <w:r>
        <w:rPr>
          <w:spacing w:val="-11"/>
        </w:rPr>
        <w:t> </w:t>
      </w:r>
      <w:r>
        <w:rPr/>
        <w:t>відповідності</w:t>
      </w:r>
      <w:r>
        <w:rPr>
          <w:spacing w:val="-8"/>
        </w:rPr>
        <w:t> </w:t>
      </w:r>
      <w:r>
        <w:rPr/>
        <w:t>оцінок</w:t>
      </w:r>
      <w:r>
        <w:rPr>
          <w:spacing w:val="-8"/>
        </w:rPr>
        <w:t> </w:t>
      </w:r>
      <w:r>
        <w:rPr/>
        <w:t>за</w:t>
      </w:r>
      <w:r>
        <w:rPr>
          <w:spacing w:val="-5"/>
        </w:rPr>
        <w:t> </w:t>
      </w:r>
      <w:r>
        <w:rPr/>
        <w:t>різними</w:t>
      </w:r>
      <w:r>
        <w:rPr>
          <w:spacing w:val="-7"/>
        </w:rPr>
        <w:t> </w:t>
      </w:r>
      <w:r>
        <w:rPr/>
        <w:t>шкалами</w:t>
      </w:r>
      <w:r>
        <w:rPr>
          <w:spacing w:val="-6"/>
        </w:rPr>
        <w:t> </w:t>
      </w:r>
      <w:r>
        <w:rPr>
          <w:spacing w:val="-2"/>
        </w:rPr>
        <w:t>оцінювання</w:t>
      </w:r>
    </w:p>
    <w:p>
      <w:pPr>
        <w:pStyle w:val="BodyText"/>
        <w:spacing w:before="93"/>
        <w:rPr>
          <w:b/>
          <w:sz w:val="20"/>
        </w:rPr>
      </w:pPr>
    </w:p>
    <w:tbl>
      <w:tblPr>
        <w:tblW w:w="0" w:type="auto"/>
        <w:jc w:val="left"/>
        <w:tblInd w:w="3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52"/>
        <w:gridCol w:w="1743"/>
        <w:gridCol w:w="2986"/>
        <w:gridCol w:w="3428"/>
      </w:tblGrid>
      <w:tr>
        <w:trPr>
          <w:trHeight w:val="451" w:hRule="atLeast"/>
        </w:trPr>
        <w:tc>
          <w:tcPr>
            <w:tcW w:w="2052" w:type="dxa"/>
            <w:vMerge w:val="restart"/>
          </w:tcPr>
          <w:p>
            <w:pPr>
              <w:pStyle w:val="TableParagraph"/>
              <w:spacing w:before="85"/>
              <w:ind w:left="107" w:right="95"/>
              <w:jc w:val="both"/>
              <w:rPr>
                <w:sz w:val="24"/>
              </w:rPr>
            </w:pPr>
            <w:r>
              <w:rPr>
                <w:sz w:val="24"/>
              </w:rPr>
              <w:t>Сума балів за всі види навчальної </w:t>
            </w:r>
            <w:r>
              <w:rPr>
                <w:spacing w:val="-2"/>
                <w:sz w:val="24"/>
              </w:rPr>
              <w:t>діяльності</w:t>
            </w:r>
          </w:p>
        </w:tc>
        <w:tc>
          <w:tcPr>
            <w:tcW w:w="1743" w:type="dxa"/>
            <w:vMerge w:val="restart"/>
          </w:tcPr>
          <w:p>
            <w:pPr>
              <w:pStyle w:val="TableParagraph"/>
              <w:spacing w:before="85"/>
              <w:ind w:left="0"/>
              <w:jc w:val="left"/>
              <w:rPr>
                <w:b/>
                <w:sz w:val="24"/>
              </w:rPr>
            </w:pPr>
          </w:p>
          <w:p>
            <w:pPr>
              <w:pStyle w:val="TableParagraph"/>
              <w:spacing w:before="1"/>
              <w:ind w:left="108"/>
              <w:jc w:val="left"/>
              <w:rPr>
                <w:sz w:val="24"/>
              </w:rPr>
            </w:pPr>
            <w:r>
              <w:rPr>
                <w:sz w:val="24"/>
              </w:rPr>
              <w:t>Оцінка</w:t>
            </w:r>
            <w:r>
              <w:rPr>
                <w:spacing w:val="-2"/>
                <w:sz w:val="24"/>
              </w:rPr>
              <w:t> </w:t>
            </w:r>
            <w:r>
              <w:rPr>
                <w:spacing w:val="-4"/>
                <w:sz w:val="24"/>
              </w:rPr>
              <w:t>ECTS</w:t>
            </w:r>
          </w:p>
        </w:tc>
        <w:tc>
          <w:tcPr>
            <w:tcW w:w="6414" w:type="dxa"/>
            <w:gridSpan w:val="2"/>
          </w:tcPr>
          <w:p>
            <w:pPr>
              <w:pStyle w:val="TableParagraph"/>
              <w:spacing w:before="80"/>
              <w:ind w:left="108"/>
              <w:jc w:val="left"/>
              <w:rPr>
                <w:sz w:val="24"/>
              </w:rPr>
            </w:pPr>
            <w:r>
              <w:rPr>
                <w:sz w:val="24"/>
              </w:rPr>
              <w:t>Оцінка</w:t>
            </w:r>
            <w:r>
              <w:rPr>
                <w:spacing w:val="-5"/>
                <w:sz w:val="24"/>
              </w:rPr>
              <w:t> </w:t>
            </w:r>
            <w:r>
              <w:rPr>
                <w:sz w:val="24"/>
              </w:rPr>
              <w:t>за</w:t>
            </w:r>
            <w:r>
              <w:rPr>
                <w:spacing w:val="-7"/>
                <w:sz w:val="24"/>
              </w:rPr>
              <w:t> </w:t>
            </w:r>
            <w:r>
              <w:rPr>
                <w:sz w:val="24"/>
              </w:rPr>
              <w:t>національною</w:t>
            </w:r>
            <w:r>
              <w:rPr>
                <w:spacing w:val="-3"/>
                <w:sz w:val="24"/>
              </w:rPr>
              <w:t> </w:t>
            </w:r>
            <w:r>
              <w:rPr>
                <w:spacing w:val="-2"/>
                <w:sz w:val="24"/>
              </w:rPr>
              <w:t>шкалою</w:t>
            </w:r>
          </w:p>
        </w:tc>
      </w:tr>
      <w:tr>
        <w:trPr>
          <w:trHeight w:val="551" w:hRule="atLeast"/>
        </w:trPr>
        <w:tc>
          <w:tcPr>
            <w:tcW w:w="2052" w:type="dxa"/>
            <w:vMerge/>
            <w:tcBorders>
              <w:top w:val="nil"/>
            </w:tcBorders>
          </w:tcPr>
          <w:p>
            <w:pPr>
              <w:rPr>
                <w:sz w:val="2"/>
                <w:szCs w:val="2"/>
              </w:rPr>
            </w:pPr>
          </w:p>
        </w:tc>
        <w:tc>
          <w:tcPr>
            <w:tcW w:w="1743" w:type="dxa"/>
            <w:vMerge/>
            <w:tcBorders>
              <w:top w:val="nil"/>
            </w:tcBorders>
          </w:tcPr>
          <w:p>
            <w:pPr>
              <w:rPr>
                <w:sz w:val="2"/>
                <w:szCs w:val="2"/>
              </w:rPr>
            </w:pPr>
          </w:p>
        </w:tc>
        <w:tc>
          <w:tcPr>
            <w:tcW w:w="2986" w:type="dxa"/>
          </w:tcPr>
          <w:p>
            <w:pPr>
              <w:pStyle w:val="TableParagraph"/>
              <w:tabs>
                <w:tab w:pos="803" w:val="left" w:leader="none"/>
                <w:tab w:pos="2134" w:val="left" w:leader="none"/>
              </w:tabs>
              <w:spacing w:line="268" w:lineRule="exact"/>
              <w:ind w:left="108"/>
              <w:jc w:val="left"/>
              <w:rPr>
                <w:sz w:val="24"/>
              </w:rPr>
            </w:pPr>
            <w:r>
              <w:rPr>
                <w:spacing w:val="-5"/>
                <w:sz w:val="24"/>
              </w:rPr>
              <w:t>для</w:t>
            </w:r>
            <w:r>
              <w:rPr>
                <w:sz w:val="24"/>
              </w:rPr>
              <w:tab/>
            </w:r>
            <w:r>
              <w:rPr>
                <w:spacing w:val="-2"/>
                <w:sz w:val="24"/>
              </w:rPr>
              <w:t>екзамену,</w:t>
            </w:r>
            <w:r>
              <w:rPr>
                <w:sz w:val="24"/>
              </w:rPr>
              <w:tab/>
            </w:r>
            <w:r>
              <w:rPr>
                <w:spacing w:val="-2"/>
                <w:sz w:val="24"/>
              </w:rPr>
              <w:t>курсово</w:t>
            </w:r>
          </w:p>
          <w:p>
            <w:pPr>
              <w:pStyle w:val="TableParagraph"/>
              <w:spacing w:line="264" w:lineRule="exact"/>
              <w:ind w:left="108"/>
              <w:jc w:val="left"/>
              <w:rPr>
                <w:sz w:val="24"/>
              </w:rPr>
            </w:pPr>
            <w:r>
              <w:rPr>
                <w:sz w:val="24"/>
              </w:rPr>
              <w:t>роботи,</w:t>
            </w:r>
            <w:r>
              <w:rPr>
                <w:spacing w:val="-2"/>
                <w:sz w:val="24"/>
              </w:rPr>
              <w:t> практики</w:t>
            </w:r>
          </w:p>
        </w:tc>
        <w:tc>
          <w:tcPr>
            <w:tcW w:w="3428" w:type="dxa"/>
          </w:tcPr>
          <w:p>
            <w:pPr>
              <w:pStyle w:val="TableParagraph"/>
              <w:spacing w:line="268" w:lineRule="exact"/>
              <w:ind w:left="108"/>
              <w:jc w:val="left"/>
              <w:rPr>
                <w:sz w:val="24"/>
              </w:rPr>
            </w:pPr>
            <w:r>
              <w:rPr>
                <w:sz w:val="24"/>
              </w:rPr>
              <w:t>для</w:t>
            </w:r>
            <w:r>
              <w:rPr>
                <w:spacing w:val="-2"/>
                <w:sz w:val="24"/>
              </w:rPr>
              <w:t> заліку</w:t>
            </w:r>
          </w:p>
        </w:tc>
      </w:tr>
      <w:tr>
        <w:trPr>
          <w:trHeight w:val="275" w:hRule="atLeast"/>
        </w:trPr>
        <w:tc>
          <w:tcPr>
            <w:tcW w:w="2052" w:type="dxa"/>
          </w:tcPr>
          <w:p>
            <w:pPr>
              <w:pStyle w:val="TableParagraph"/>
              <w:spacing w:line="256" w:lineRule="exact"/>
              <w:ind w:left="288"/>
              <w:jc w:val="left"/>
              <w:rPr>
                <w:sz w:val="24"/>
              </w:rPr>
            </w:pPr>
            <w:r>
              <w:rPr>
                <w:spacing w:val="-2"/>
                <w:sz w:val="24"/>
              </w:rPr>
              <w:t>90-</w:t>
            </w:r>
            <w:r>
              <w:rPr>
                <w:spacing w:val="-5"/>
                <w:sz w:val="24"/>
              </w:rPr>
              <w:t>100</w:t>
            </w:r>
          </w:p>
        </w:tc>
        <w:tc>
          <w:tcPr>
            <w:tcW w:w="1743" w:type="dxa"/>
          </w:tcPr>
          <w:p>
            <w:pPr>
              <w:pStyle w:val="TableParagraph"/>
              <w:spacing w:line="256" w:lineRule="exact"/>
              <w:ind w:left="108"/>
              <w:jc w:val="left"/>
              <w:rPr>
                <w:b/>
                <w:sz w:val="24"/>
              </w:rPr>
            </w:pPr>
            <w:r>
              <w:rPr>
                <w:b/>
                <w:spacing w:val="-10"/>
                <w:sz w:val="24"/>
              </w:rPr>
              <w:t>А</w:t>
            </w:r>
          </w:p>
        </w:tc>
        <w:tc>
          <w:tcPr>
            <w:tcW w:w="2986" w:type="dxa"/>
          </w:tcPr>
          <w:p>
            <w:pPr>
              <w:pStyle w:val="TableParagraph"/>
              <w:spacing w:line="256" w:lineRule="exact"/>
              <w:ind w:left="108"/>
              <w:jc w:val="left"/>
              <w:rPr>
                <w:sz w:val="24"/>
              </w:rPr>
            </w:pPr>
            <w:r>
              <w:rPr>
                <w:spacing w:val="-2"/>
                <w:sz w:val="24"/>
              </w:rPr>
              <w:t>відмінно</w:t>
            </w:r>
          </w:p>
        </w:tc>
        <w:tc>
          <w:tcPr>
            <w:tcW w:w="3428" w:type="dxa"/>
            <w:vMerge w:val="restart"/>
          </w:tcPr>
          <w:p>
            <w:pPr>
              <w:pStyle w:val="TableParagraph"/>
              <w:spacing w:before="267"/>
              <w:ind w:left="0"/>
              <w:jc w:val="left"/>
              <w:rPr>
                <w:b/>
                <w:sz w:val="24"/>
              </w:rPr>
            </w:pPr>
          </w:p>
          <w:p>
            <w:pPr>
              <w:pStyle w:val="TableParagraph"/>
              <w:ind w:left="108"/>
              <w:jc w:val="left"/>
              <w:rPr>
                <w:sz w:val="24"/>
              </w:rPr>
            </w:pPr>
            <w:r>
              <w:rPr>
                <w:spacing w:val="-2"/>
                <w:sz w:val="24"/>
              </w:rPr>
              <w:t>зараховано</w:t>
            </w:r>
          </w:p>
        </w:tc>
      </w:tr>
      <w:tr>
        <w:trPr>
          <w:trHeight w:val="275" w:hRule="atLeast"/>
        </w:trPr>
        <w:tc>
          <w:tcPr>
            <w:tcW w:w="2052" w:type="dxa"/>
          </w:tcPr>
          <w:p>
            <w:pPr>
              <w:pStyle w:val="TableParagraph"/>
              <w:spacing w:line="256" w:lineRule="exact"/>
              <w:ind w:left="288"/>
              <w:jc w:val="left"/>
              <w:rPr>
                <w:sz w:val="24"/>
              </w:rPr>
            </w:pPr>
            <w:r>
              <w:rPr>
                <w:spacing w:val="-2"/>
                <w:sz w:val="24"/>
              </w:rPr>
              <w:t>82-</w:t>
            </w:r>
            <w:r>
              <w:rPr>
                <w:spacing w:val="-7"/>
                <w:sz w:val="24"/>
              </w:rPr>
              <w:t>89</w:t>
            </w:r>
          </w:p>
        </w:tc>
        <w:tc>
          <w:tcPr>
            <w:tcW w:w="1743" w:type="dxa"/>
          </w:tcPr>
          <w:p>
            <w:pPr>
              <w:pStyle w:val="TableParagraph"/>
              <w:spacing w:line="256" w:lineRule="exact"/>
              <w:ind w:left="108"/>
              <w:jc w:val="left"/>
              <w:rPr>
                <w:b/>
                <w:sz w:val="24"/>
              </w:rPr>
            </w:pPr>
            <w:r>
              <w:rPr>
                <w:b/>
                <w:spacing w:val="-10"/>
                <w:sz w:val="24"/>
              </w:rPr>
              <w:t>В</w:t>
            </w:r>
          </w:p>
        </w:tc>
        <w:tc>
          <w:tcPr>
            <w:tcW w:w="2986" w:type="dxa"/>
            <w:vMerge w:val="restart"/>
          </w:tcPr>
          <w:p>
            <w:pPr>
              <w:pStyle w:val="TableParagraph"/>
              <w:spacing w:before="135"/>
              <w:ind w:left="108"/>
              <w:jc w:val="left"/>
              <w:rPr>
                <w:sz w:val="24"/>
              </w:rPr>
            </w:pPr>
            <w:r>
              <w:rPr>
                <w:spacing w:val="-2"/>
                <w:sz w:val="24"/>
              </w:rPr>
              <w:t>добре</w:t>
            </w:r>
          </w:p>
        </w:tc>
        <w:tc>
          <w:tcPr>
            <w:tcW w:w="3428" w:type="dxa"/>
            <w:vMerge/>
            <w:tcBorders>
              <w:top w:val="nil"/>
            </w:tcBorders>
          </w:tcPr>
          <w:p>
            <w:pPr>
              <w:rPr>
                <w:sz w:val="2"/>
                <w:szCs w:val="2"/>
              </w:rPr>
            </w:pPr>
          </w:p>
        </w:tc>
      </w:tr>
      <w:tr>
        <w:trPr>
          <w:trHeight w:val="275" w:hRule="atLeast"/>
        </w:trPr>
        <w:tc>
          <w:tcPr>
            <w:tcW w:w="2052" w:type="dxa"/>
          </w:tcPr>
          <w:p>
            <w:pPr>
              <w:pStyle w:val="TableParagraph"/>
              <w:spacing w:line="256" w:lineRule="exact"/>
              <w:ind w:left="288"/>
              <w:jc w:val="left"/>
              <w:rPr>
                <w:sz w:val="24"/>
              </w:rPr>
            </w:pPr>
            <w:r>
              <w:rPr>
                <w:spacing w:val="-2"/>
                <w:sz w:val="24"/>
              </w:rPr>
              <w:t>74-</w:t>
            </w:r>
            <w:r>
              <w:rPr>
                <w:spacing w:val="-7"/>
                <w:sz w:val="24"/>
              </w:rPr>
              <w:t>81</w:t>
            </w:r>
          </w:p>
        </w:tc>
        <w:tc>
          <w:tcPr>
            <w:tcW w:w="1743" w:type="dxa"/>
          </w:tcPr>
          <w:p>
            <w:pPr>
              <w:pStyle w:val="TableParagraph"/>
              <w:spacing w:line="256" w:lineRule="exact"/>
              <w:ind w:left="108"/>
              <w:jc w:val="left"/>
              <w:rPr>
                <w:b/>
                <w:sz w:val="24"/>
              </w:rPr>
            </w:pPr>
            <w:r>
              <w:rPr>
                <w:b/>
                <w:spacing w:val="-10"/>
                <w:sz w:val="24"/>
              </w:rPr>
              <w:t>С</w:t>
            </w:r>
          </w:p>
        </w:tc>
        <w:tc>
          <w:tcPr>
            <w:tcW w:w="2986" w:type="dxa"/>
            <w:vMerge/>
            <w:tcBorders>
              <w:top w:val="nil"/>
            </w:tcBorders>
          </w:tcPr>
          <w:p>
            <w:pPr>
              <w:rPr>
                <w:sz w:val="2"/>
                <w:szCs w:val="2"/>
              </w:rPr>
            </w:pPr>
          </w:p>
        </w:tc>
        <w:tc>
          <w:tcPr>
            <w:tcW w:w="3428" w:type="dxa"/>
            <w:vMerge/>
            <w:tcBorders>
              <w:top w:val="nil"/>
            </w:tcBorders>
          </w:tcPr>
          <w:p>
            <w:pPr>
              <w:rPr>
                <w:sz w:val="2"/>
                <w:szCs w:val="2"/>
              </w:rPr>
            </w:pPr>
          </w:p>
        </w:tc>
      </w:tr>
      <w:tr>
        <w:trPr>
          <w:trHeight w:val="278" w:hRule="atLeast"/>
        </w:trPr>
        <w:tc>
          <w:tcPr>
            <w:tcW w:w="2052" w:type="dxa"/>
          </w:tcPr>
          <w:p>
            <w:pPr>
              <w:pStyle w:val="TableParagraph"/>
              <w:spacing w:line="258" w:lineRule="exact"/>
              <w:ind w:left="288"/>
              <w:jc w:val="left"/>
              <w:rPr>
                <w:sz w:val="24"/>
              </w:rPr>
            </w:pPr>
            <w:r>
              <w:rPr>
                <w:spacing w:val="-2"/>
                <w:sz w:val="24"/>
              </w:rPr>
              <w:t>64-</w:t>
            </w:r>
            <w:r>
              <w:rPr>
                <w:spacing w:val="-7"/>
                <w:sz w:val="24"/>
              </w:rPr>
              <w:t>73</w:t>
            </w:r>
          </w:p>
        </w:tc>
        <w:tc>
          <w:tcPr>
            <w:tcW w:w="1743" w:type="dxa"/>
          </w:tcPr>
          <w:p>
            <w:pPr>
              <w:pStyle w:val="TableParagraph"/>
              <w:spacing w:line="258" w:lineRule="exact"/>
              <w:ind w:left="108"/>
              <w:jc w:val="left"/>
              <w:rPr>
                <w:b/>
                <w:sz w:val="24"/>
              </w:rPr>
            </w:pPr>
            <w:r>
              <w:rPr>
                <w:b/>
                <w:spacing w:val="-10"/>
                <w:sz w:val="24"/>
              </w:rPr>
              <w:t>D</w:t>
            </w:r>
          </w:p>
        </w:tc>
        <w:tc>
          <w:tcPr>
            <w:tcW w:w="2986" w:type="dxa"/>
            <w:vMerge w:val="restart"/>
          </w:tcPr>
          <w:p>
            <w:pPr>
              <w:pStyle w:val="TableParagraph"/>
              <w:spacing w:before="135"/>
              <w:ind w:left="108"/>
              <w:jc w:val="left"/>
              <w:rPr>
                <w:sz w:val="24"/>
              </w:rPr>
            </w:pPr>
            <w:r>
              <w:rPr>
                <w:spacing w:val="-2"/>
                <w:sz w:val="24"/>
              </w:rPr>
              <w:t>задовільно</w:t>
            </w:r>
          </w:p>
        </w:tc>
        <w:tc>
          <w:tcPr>
            <w:tcW w:w="3428" w:type="dxa"/>
            <w:vMerge/>
            <w:tcBorders>
              <w:top w:val="nil"/>
            </w:tcBorders>
          </w:tcPr>
          <w:p>
            <w:pPr>
              <w:rPr>
                <w:sz w:val="2"/>
                <w:szCs w:val="2"/>
              </w:rPr>
            </w:pPr>
          </w:p>
        </w:tc>
      </w:tr>
      <w:tr>
        <w:trPr>
          <w:trHeight w:val="275" w:hRule="atLeast"/>
        </w:trPr>
        <w:tc>
          <w:tcPr>
            <w:tcW w:w="2052" w:type="dxa"/>
          </w:tcPr>
          <w:p>
            <w:pPr>
              <w:pStyle w:val="TableParagraph"/>
              <w:spacing w:line="256" w:lineRule="exact"/>
              <w:ind w:left="288"/>
              <w:jc w:val="left"/>
              <w:rPr>
                <w:sz w:val="24"/>
              </w:rPr>
            </w:pPr>
            <w:r>
              <w:rPr>
                <w:spacing w:val="-2"/>
                <w:sz w:val="24"/>
              </w:rPr>
              <w:t>60-</w:t>
            </w:r>
            <w:r>
              <w:rPr>
                <w:spacing w:val="-7"/>
                <w:sz w:val="24"/>
              </w:rPr>
              <w:t>63</w:t>
            </w:r>
          </w:p>
        </w:tc>
        <w:tc>
          <w:tcPr>
            <w:tcW w:w="1743" w:type="dxa"/>
          </w:tcPr>
          <w:p>
            <w:pPr>
              <w:pStyle w:val="TableParagraph"/>
              <w:spacing w:line="256" w:lineRule="exact"/>
              <w:ind w:left="108"/>
              <w:jc w:val="left"/>
              <w:rPr>
                <w:b/>
                <w:sz w:val="24"/>
              </w:rPr>
            </w:pPr>
            <w:r>
              <w:rPr>
                <w:b/>
                <w:spacing w:val="-10"/>
                <w:sz w:val="24"/>
              </w:rPr>
              <w:t>Е</w:t>
            </w:r>
          </w:p>
        </w:tc>
        <w:tc>
          <w:tcPr>
            <w:tcW w:w="2986" w:type="dxa"/>
            <w:vMerge/>
            <w:tcBorders>
              <w:top w:val="nil"/>
            </w:tcBorders>
          </w:tcPr>
          <w:p>
            <w:pPr>
              <w:rPr>
                <w:sz w:val="2"/>
                <w:szCs w:val="2"/>
              </w:rPr>
            </w:pPr>
          </w:p>
        </w:tc>
        <w:tc>
          <w:tcPr>
            <w:tcW w:w="3428" w:type="dxa"/>
            <w:vMerge/>
            <w:tcBorders>
              <w:top w:val="nil"/>
            </w:tcBorders>
          </w:tcPr>
          <w:p>
            <w:pPr>
              <w:rPr>
                <w:sz w:val="2"/>
                <w:szCs w:val="2"/>
              </w:rPr>
            </w:pPr>
          </w:p>
        </w:tc>
      </w:tr>
      <w:tr>
        <w:trPr>
          <w:trHeight w:val="827" w:hRule="atLeast"/>
        </w:trPr>
        <w:tc>
          <w:tcPr>
            <w:tcW w:w="2052" w:type="dxa"/>
          </w:tcPr>
          <w:p>
            <w:pPr>
              <w:pStyle w:val="TableParagraph"/>
              <w:spacing w:before="267"/>
              <w:ind w:left="288"/>
              <w:jc w:val="left"/>
              <w:rPr>
                <w:sz w:val="24"/>
              </w:rPr>
            </w:pPr>
            <w:r>
              <w:rPr>
                <w:spacing w:val="-2"/>
                <w:sz w:val="24"/>
              </w:rPr>
              <w:t>35-</w:t>
            </w:r>
            <w:r>
              <w:rPr>
                <w:spacing w:val="-7"/>
                <w:sz w:val="24"/>
              </w:rPr>
              <w:t>59</w:t>
            </w:r>
          </w:p>
        </w:tc>
        <w:tc>
          <w:tcPr>
            <w:tcW w:w="1743" w:type="dxa"/>
          </w:tcPr>
          <w:p>
            <w:pPr>
              <w:pStyle w:val="TableParagraph"/>
              <w:spacing w:before="272"/>
              <w:ind w:left="108"/>
              <w:jc w:val="left"/>
              <w:rPr>
                <w:b/>
                <w:sz w:val="24"/>
              </w:rPr>
            </w:pPr>
            <w:r>
              <w:rPr>
                <w:b/>
                <w:spacing w:val="-5"/>
                <w:sz w:val="24"/>
              </w:rPr>
              <w:t>FX</w:t>
            </w:r>
          </w:p>
        </w:tc>
        <w:tc>
          <w:tcPr>
            <w:tcW w:w="2986" w:type="dxa"/>
          </w:tcPr>
          <w:p>
            <w:pPr>
              <w:pStyle w:val="TableParagraph"/>
              <w:tabs>
                <w:tab w:pos="1705" w:val="left" w:leader="none"/>
                <w:tab w:pos="2783" w:val="left" w:leader="none"/>
              </w:tabs>
              <w:ind w:left="108" w:right="95"/>
              <w:jc w:val="left"/>
              <w:rPr>
                <w:sz w:val="24"/>
              </w:rPr>
            </w:pPr>
            <w:r>
              <w:rPr>
                <w:spacing w:val="-2"/>
                <w:sz w:val="24"/>
              </w:rPr>
              <w:t>незадовільно</w:t>
            </w:r>
            <w:r>
              <w:rPr>
                <w:sz w:val="24"/>
              </w:rPr>
              <w:tab/>
              <w:tab/>
            </w:r>
            <w:r>
              <w:rPr>
                <w:spacing w:val="-10"/>
                <w:sz w:val="24"/>
              </w:rPr>
              <w:t>з </w:t>
            </w:r>
            <w:r>
              <w:rPr>
                <w:spacing w:val="-2"/>
                <w:sz w:val="24"/>
              </w:rPr>
              <w:t>можливістю</w:t>
            </w:r>
            <w:r>
              <w:rPr>
                <w:sz w:val="24"/>
              </w:rPr>
              <w:tab/>
            </w:r>
            <w:r>
              <w:rPr>
                <w:spacing w:val="-2"/>
                <w:sz w:val="24"/>
              </w:rPr>
              <w:t>повторного</w:t>
            </w:r>
          </w:p>
          <w:p>
            <w:pPr>
              <w:pStyle w:val="TableParagraph"/>
              <w:spacing w:line="264" w:lineRule="exact"/>
              <w:ind w:left="108"/>
              <w:jc w:val="left"/>
              <w:rPr>
                <w:sz w:val="24"/>
              </w:rPr>
            </w:pPr>
            <w:r>
              <w:rPr>
                <w:spacing w:val="-2"/>
                <w:sz w:val="24"/>
              </w:rPr>
              <w:t>складання</w:t>
            </w:r>
          </w:p>
        </w:tc>
        <w:tc>
          <w:tcPr>
            <w:tcW w:w="3428" w:type="dxa"/>
          </w:tcPr>
          <w:p>
            <w:pPr>
              <w:pStyle w:val="TableParagraph"/>
              <w:ind w:left="108"/>
              <w:jc w:val="left"/>
              <w:rPr>
                <w:sz w:val="24"/>
              </w:rPr>
            </w:pPr>
            <w:r>
              <w:rPr>
                <w:sz w:val="24"/>
              </w:rPr>
              <w:t>не</w:t>
            </w:r>
            <w:r>
              <w:rPr>
                <w:spacing w:val="80"/>
                <w:sz w:val="24"/>
              </w:rPr>
              <w:t> </w:t>
            </w:r>
            <w:r>
              <w:rPr>
                <w:sz w:val="24"/>
              </w:rPr>
              <w:t>зараховано</w:t>
            </w:r>
            <w:r>
              <w:rPr>
                <w:spacing w:val="80"/>
                <w:sz w:val="24"/>
              </w:rPr>
              <w:t> </w:t>
            </w:r>
            <w:r>
              <w:rPr>
                <w:sz w:val="24"/>
              </w:rPr>
              <w:t>з</w:t>
            </w:r>
            <w:r>
              <w:rPr>
                <w:spacing w:val="80"/>
                <w:sz w:val="24"/>
              </w:rPr>
              <w:t> </w:t>
            </w:r>
            <w:r>
              <w:rPr>
                <w:sz w:val="24"/>
              </w:rPr>
              <w:t>можливістю повторного складання</w:t>
            </w:r>
          </w:p>
        </w:tc>
      </w:tr>
      <w:tr>
        <w:trPr>
          <w:trHeight w:val="828" w:hRule="atLeast"/>
        </w:trPr>
        <w:tc>
          <w:tcPr>
            <w:tcW w:w="2052" w:type="dxa"/>
          </w:tcPr>
          <w:p>
            <w:pPr>
              <w:pStyle w:val="TableParagraph"/>
              <w:spacing w:before="268"/>
              <w:ind w:left="288"/>
              <w:jc w:val="left"/>
              <w:rPr>
                <w:sz w:val="24"/>
              </w:rPr>
            </w:pPr>
            <w:r>
              <w:rPr>
                <w:spacing w:val="-2"/>
                <w:sz w:val="24"/>
              </w:rPr>
              <w:t>0-</w:t>
            </w:r>
            <w:r>
              <w:rPr>
                <w:spacing w:val="-5"/>
                <w:sz w:val="24"/>
              </w:rPr>
              <w:t>34</w:t>
            </w:r>
          </w:p>
        </w:tc>
        <w:tc>
          <w:tcPr>
            <w:tcW w:w="1743" w:type="dxa"/>
          </w:tcPr>
          <w:p>
            <w:pPr>
              <w:pStyle w:val="TableParagraph"/>
              <w:spacing w:before="273"/>
              <w:ind w:left="108"/>
              <w:jc w:val="left"/>
              <w:rPr>
                <w:b/>
                <w:sz w:val="24"/>
              </w:rPr>
            </w:pPr>
            <w:r>
              <w:rPr>
                <w:b/>
                <w:spacing w:val="-10"/>
                <w:sz w:val="24"/>
              </w:rPr>
              <w:t>F</w:t>
            </w:r>
          </w:p>
        </w:tc>
        <w:tc>
          <w:tcPr>
            <w:tcW w:w="2986" w:type="dxa"/>
          </w:tcPr>
          <w:p>
            <w:pPr>
              <w:pStyle w:val="TableParagraph"/>
              <w:tabs>
                <w:tab w:pos="2783" w:val="left" w:leader="none"/>
              </w:tabs>
              <w:spacing w:line="268" w:lineRule="exact"/>
              <w:ind w:left="108"/>
              <w:jc w:val="left"/>
              <w:rPr>
                <w:sz w:val="24"/>
              </w:rPr>
            </w:pPr>
            <w:r>
              <w:rPr>
                <w:spacing w:val="-2"/>
                <w:sz w:val="24"/>
              </w:rPr>
              <w:t>незадовільно</w:t>
            </w:r>
            <w:r>
              <w:rPr>
                <w:sz w:val="24"/>
              </w:rPr>
              <w:tab/>
            </w:r>
            <w:r>
              <w:rPr>
                <w:spacing w:val="-10"/>
                <w:sz w:val="24"/>
              </w:rPr>
              <w:t>з</w:t>
            </w:r>
          </w:p>
          <w:p>
            <w:pPr>
              <w:pStyle w:val="TableParagraph"/>
              <w:tabs>
                <w:tab w:pos="1763" w:val="left" w:leader="none"/>
              </w:tabs>
              <w:spacing w:line="270" w:lineRule="atLeast"/>
              <w:ind w:left="108" w:right="94"/>
              <w:jc w:val="left"/>
              <w:rPr>
                <w:sz w:val="24"/>
              </w:rPr>
            </w:pPr>
            <w:r>
              <w:rPr>
                <w:spacing w:val="-2"/>
                <w:sz w:val="24"/>
              </w:rPr>
              <w:t>обов’язковим</w:t>
            </w:r>
            <w:r>
              <w:rPr>
                <w:sz w:val="24"/>
              </w:rPr>
              <w:tab/>
            </w:r>
            <w:r>
              <w:rPr>
                <w:spacing w:val="-2"/>
                <w:sz w:val="24"/>
              </w:rPr>
              <w:t>повторним </w:t>
            </w:r>
            <w:r>
              <w:rPr>
                <w:sz w:val="24"/>
              </w:rPr>
              <w:t>вивченням дисципліни</w:t>
            </w:r>
          </w:p>
        </w:tc>
        <w:tc>
          <w:tcPr>
            <w:tcW w:w="3428" w:type="dxa"/>
          </w:tcPr>
          <w:p>
            <w:pPr>
              <w:pStyle w:val="TableParagraph"/>
              <w:spacing w:line="268" w:lineRule="exact"/>
              <w:ind w:left="108"/>
              <w:jc w:val="left"/>
              <w:rPr>
                <w:sz w:val="24"/>
              </w:rPr>
            </w:pPr>
            <w:r>
              <w:rPr>
                <w:sz w:val="24"/>
              </w:rPr>
              <w:t>не</w:t>
            </w:r>
            <w:r>
              <w:rPr>
                <w:spacing w:val="55"/>
                <w:sz w:val="24"/>
              </w:rPr>
              <w:t> </w:t>
            </w:r>
            <w:r>
              <w:rPr>
                <w:sz w:val="24"/>
              </w:rPr>
              <w:t>зараховано</w:t>
            </w:r>
            <w:r>
              <w:rPr>
                <w:spacing w:val="56"/>
                <w:sz w:val="24"/>
              </w:rPr>
              <w:t> </w:t>
            </w:r>
            <w:r>
              <w:rPr>
                <w:sz w:val="24"/>
              </w:rPr>
              <w:t>з</w:t>
            </w:r>
            <w:r>
              <w:rPr>
                <w:spacing w:val="58"/>
                <w:sz w:val="24"/>
              </w:rPr>
              <w:t> </w:t>
            </w:r>
            <w:r>
              <w:rPr>
                <w:spacing w:val="-2"/>
                <w:sz w:val="24"/>
              </w:rPr>
              <w:t>обов’язковим</w:t>
            </w:r>
          </w:p>
          <w:p>
            <w:pPr>
              <w:pStyle w:val="TableParagraph"/>
              <w:tabs>
                <w:tab w:pos="2216" w:val="left" w:leader="none"/>
              </w:tabs>
              <w:spacing w:line="270" w:lineRule="atLeast"/>
              <w:ind w:left="108" w:right="97"/>
              <w:jc w:val="left"/>
              <w:rPr>
                <w:sz w:val="24"/>
              </w:rPr>
            </w:pPr>
            <w:r>
              <w:rPr>
                <w:spacing w:val="-2"/>
                <w:sz w:val="24"/>
              </w:rPr>
              <w:t>повторним</w:t>
            </w:r>
            <w:r>
              <w:rPr>
                <w:sz w:val="24"/>
              </w:rPr>
              <w:tab/>
            </w:r>
            <w:r>
              <w:rPr>
                <w:spacing w:val="-2"/>
                <w:sz w:val="24"/>
              </w:rPr>
              <w:t>вивченням дисципліни</w:t>
            </w:r>
          </w:p>
        </w:tc>
      </w:tr>
    </w:tbl>
    <w:p>
      <w:pPr>
        <w:spacing w:after="0" w:line="270" w:lineRule="atLeast"/>
        <w:jc w:val="left"/>
        <w:rPr>
          <w:sz w:val="24"/>
        </w:rPr>
        <w:sectPr>
          <w:pgSz w:w="11910" w:h="16840"/>
          <w:pgMar w:top="880" w:bottom="280" w:left="680" w:right="340"/>
        </w:sectPr>
      </w:pPr>
    </w:p>
    <w:p>
      <w:pPr>
        <w:spacing w:before="63"/>
        <w:ind w:left="600" w:right="705" w:firstLine="0"/>
        <w:jc w:val="center"/>
        <w:rPr>
          <w:b/>
          <w:sz w:val="28"/>
        </w:rPr>
      </w:pPr>
      <w:r>
        <w:rPr>
          <w:b/>
          <w:sz w:val="28"/>
        </w:rPr>
        <w:t>Критерій</w:t>
      </w:r>
      <w:r>
        <w:rPr>
          <w:b/>
          <w:spacing w:val="-11"/>
          <w:sz w:val="28"/>
        </w:rPr>
        <w:t> </w:t>
      </w:r>
      <w:r>
        <w:rPr>
          <w:b/>
          <w:sz w:val="28"/>
        </w:rPr>
        <w:t>оцінювання</w:t>
      </w:r>
      <w:r>
        <w:rPr>
          <w:b/>
          <w:spacing w:val="-9"/>
          <w:sz w:val="28"/>
        </w:rPr>
        <w:t> </w:t>
      </w:r>
      <w:r>
        <w:rPr>
          <w:b/>
          <w:sz w:val="28"/>
        </w:rPr>
        <w:t>підсумкового</w:t>
      </w:r>
      <w:r>
        <w:rPr>
          <w:b/>
          <w:spacing w:val="-6"/>
          <w:sz w:val="28"/>
        </w:rPr>
        <w:t> </w:t>
      </w:r>
      <w:r>
        <w:rPr>
          <w:b/>
          <w:sz w:val="28"/>
        </w:rPr>
        <w:t>контролю</w:t>
      </w:r>
      <w:r>
        <w:rPr>
          <w:b/>
          <w:spacing w:val="-8"/>
          <w:sz w:val="28"/>
        </w:rPr>
        <w:t> </w:t>
      </w:r>
      <w:r>
        <w:rPr>
          <w:b/>
          <w:sz w:val="28"/>
        </w:rPr>
        <w:t>з</w:t>
      </w:r>
      <w:r>
        <w:rPr>
          <w:b/>
          <w:spacing w:val="-9"/>
          <w:sz w:val="28"/>
        </w:rPr>
        <w:t> </w:t>
      </w:r>
      <w:r>
        <w:rPr>
          <w:b/>
          <w:spacing w:val="-2"/>
          <w:sz w:val="28"/>
        </w:rPr>
        <w:t>дисципліни</w:t>
      </w:r>
    </w:p>
    <w:p>
      <w:pPr>
        <w:pStyle w:val="BodyText"/>
        <w:spacing w:before="319"/>
        <w:ind w:left="227" w:right="220" w:firstLine="540"/>
        <w:jc w:val="both"/>
      </w:pPr>
      <w:r>
        <w:rPr>
          <w:b/>
        </w:rPr>
        <w:t>Оцінка відмінно (А) </w:t>
      </w:r>
      <w:r>
        <w:rPr/>
        <w:t>виставляється, коли здобувач вищої освіти дає абсолютно правильні відповіді на питання з викладенням оригінальних висновків, отриманих на основі програмного, додаткового матеріалу та нормативних документів. Здобувач вищої освіти застосовує системні знання навчального матеріалу, передбачені навчальною програмою.</w:t>
      </w:r>
    </w:p>
    <w:p>
      <w:pPr>
        <w:pStyle w:val="BodyText"/>
        <w:ind w:left="227" w:right="222" w:firstLine="540"/>
        <w:jc w:val="both"/>
      </w:pPr>
      <w:r>
        <w:rPr>
          <w:b/>
        </w:rPr>
        <w:t>Оцінка добре (В) </w:t>
      </w:r>
      <w:r>
        <w:rPr/>
        <w:t>виставляється</w:t>
      </w:r>
      <w:r>
        <w:rPr>
          <w:spacing w:val="-1"/>
        </w:rPr>
        <w:t> </w:t>
      </w:r>
      <w:r>
        <w:rPr/>
        <w:t>здобувачеві вищої освіти,</w:t>
      </w:r>
      <w:r>
        <w:rPr>
          <w:spacing w:val="-5"/>
        </w:rPr>
        <w:t> </w:t>
      </w:r>
      <w:r>
        <w:rPr/>
        <w:t>який</w:t>
      </w:r>
      <w:r>
        <w:rPr>
          <w:spacing w:val="-1"/>
        </w:rPr>
        <w:t> </w:t>
      </w:r>
      <w:r>
        <w:rPr/>
        <w:t>повністю</w:t>
      </w:r>
      <w:r>
        <w:rPr>
          <w:spacing w:val="-3"/>
        </w:rPr>
        <w:t> </w:t>
      </w:r>
      <w:r>
        <w:rPr/>
        <w:t>розкрив питання на основі програмного та додаткового матеріалу. При виконанні практичних завдань здобувач застосовує узагальнені знання навчального матеріалу, передбачені навчальною програмою.</w:t>
      </w:r>
    </w:p>
    <w:p>
      <w:pPr>
        <w:pStyle w:val="BodyText"/>
        <w:ind w:left="227" w:right="221" w:firstLine="540"/>
        <w:jc w:val="both"/>
      </w:pPr>
      <w:r>
        <w:rPr>
          <w:b/>
        </w:rPr>
        <w:t>Оцінка</w:t>
      </w:r>
      <w:r>
        <w:rPr>
          <w:b/>
          <w:spacing w:val="-1"/>
        </w:rPr>
        <w:t> </w:t>
      </w:r>
      <w:r>
        <w:rPr>
          <w:b/>
        </w:rPr>
        <w:t>добре</w:t>
      </w:r>
      <w:r>
        <w:rPr>
          <w:b/>
          <w:spacing w:val="-2"/>
        </w:rPr>
        <w:t> </w:t>
      </w:r>
      <w:r>
        <w:rPr>
          <w:b/>
        </w:rPr>
        <w:t>(С) </w:t>
      </w:r>
      <w:r>
        <w:rPr/>
        <w:t>виставляється</w:t>
      </w:r>
      <w:r>
        <w:rPr>
          <w:spacing w:val="-1"/>
        </w:rPr>
        <w:t> </w:t>
      </w:r>
      <w:r>
        <w:rPr/>
        <w:t>здобувачеві</w:t>
      </w:r>
      <w:r>
        <w:rPr>
          <w:spacing w:val="-1"/>
        </w:rPr>
        <w:t> </w:t>
      </w:r>
      <w:r>
        <w:rPr/>
        <w:t>вищої</w:t>
      </w:r>
      <w:r>
        <w:rPr>
          <w:spacing w:val="-2"/>
        </w:rPr>
        <w:t> </w:t>
      </w:r>
      <w:r>
        <w:rPr/>
        <w:t>освіти,</w:t>
      </w:r>
      <w:r>
        <w:rPr>
          <w:spacing w:val="-4"/>
        </w:rPr>
        <w:t> </w:t>
      </w:r>
      <w:r>
        <w:rPr/>
        <w:t>який</w:t>
      </w:r>
      <w:r>
        <w:rPr>
          <w:spacing w:val="-1"/>
        </w:rPr>
        <w:t> </w:t>
      </w:r>
      <w:r>
        <w:rPr/>
        <w:t>повністю</w:t>
      </w:r>
      <w:r>
        <w:rPr>
          <w:spacing w:val="-4"/>
        </w:rPr>
        <w:t> </w:t>
      </w:r>
      <w:r>
        <w:rPr/>
        <w:t>розкрив питання, але мають місце окремі неточності.</w:t>
      </w:r>
    </w:p>
    <w:p>
      <w:pPr>
        <w:pStyle w:val="BodyText"/>
        <w:ind w:left="227" w:right="222" w:firstLine="540"/>
        <w:jc w:val="both"/>
      </w:pPr>
      <w:r>
        <w:rPr>
          <w:b/>
        </w:rPr>
        <w:t>Оцінка задовільно (D) </w:t>
      </w:r>
      <w:r>
        <w:rPr/>
        <w:t>виставляється, коли здобувач розкрив питання, проте при викладенні програмного матеріалу допущені окремі помилки. Здобувач вищої освіти припускається помилок, за рахунок недостатнього розуміння програмного матеріалу.</w:t>
      </w:r>
    </w:p>
    <w:p>
      <w:pPr>
        <w:pStyle w:val="BodyText"/>
        <w:spacing w:before="1"/>
        <w:ind w:left="227" w:right="224" w:firstLine="540"/>
        <w:jc w:val="both"/>
      </w:pPr>
      <w:r>
        <w:rPr>
          <w:b/>
        </w:rPr>
        <w:t>Оцінка задовільно (E) </w:t>
      </w:r>
      <w:r>
        <w:rPr/>
        <w:t>виставляється, коли здобувач неповністю розкрив питання, відповідь містить суттєві помилки.</w:t>
      </w:r>
    </w:p>
    <w:p>
      <w:pPr>
        <w:pStyle w:val="BodyText"/>
        <w:ind w:left="227" w:right="219" w:firstLine="540"/>
        <w:jc w:val="both"/>
      </w:pPr>
      <w:r>
        <w:rPr>
          <w:b/>
        </w:rPr>
        <w:t>Оцінка незадовільно (FX) </w:t>
      </w:r>
      <w:r>
        <w:rPr/>
        <w:t>виставляється здобувачеві, який не розкрив питання Як правило такий здобувач виявляє здатність до викладення думки лише на елементарному рівні.</w:t>
      </w:r>
    </w:p>
    <w:p>
      <w:pPr>
        <w:pStyle w:val="BodyText"/>
        <w:ind w:left="227" w:right="219" w:firstLine="540"/>
        <w:jc w:val="both"/>
      </w:pPr>
      <w:r>
        <w:rPr>
          <w:b/>
        </w:rPr>
        <w:t>Оцінка незадовільно (F) </w:t>
      </w:r>
      <w:r>
        <w:rPr/>
        <w:t>виставляється здобувачеві, який не виконав навчальну програму</w:t>
      </w:r>
      <w:r>
        <w:rPr>
          <w:spacing w:val="-4"/>
        </w:rPr>
        <w:t> </w:t>
      </w:r>
      <w:r>
        <w:rPr/>
        <w:t>або якийсь</w:t>
      </w:r>
      <w:r>
        <w:rPr>
          <w:spacing w:val="-1"/>
        </w:rPr>
        <w:t> </w:t>
      </w:r>
      <w:r>
        <w:rPr/>
        <w:t>елемент її складової, має фрагментарні знання, які не дозволяють розкрити питання. Такий здобувач не може викласти свою думку навіть на елементарному рівні.</w:t>
      </w:r>
    </w:p>
    <w:p>
      <w:pPr>
        <w:pStyle w:val="BodyText"/>
        <w:ind w:left="227" w:right="221" w:firstLine="540"/>
        <w:jc w:val="both"/>
      </w:pPr>
      <w:r>
        <w:rPr/>
        <w:t>За результатами контролю знань здобувачеві вищої освіти, дозволяється виставлення екзаменаційної оцінки (без підсумкового іспиту) – «відмінно», «добре», та «задовільно». Здобувач має право підвищити оцінку, складаючи іспит.</w:t>
      </w:r>
    </w:p>
    <w:p>
      <w:pPr>
        <w:pStyle w:val="BodyText"/>
        <w:spacing w:before="4"/>
      </w:pPr>
    </w:p>
    <w:p>
      <w:pPr>
        <w:pStyle w:val="Heading1"/>
        <w:numPr>
          <w:ilvl w:val="0"/>
          <w:numId w:val="1"/>
        </w:numPr>
        <w:tabs>
          <w:tab w:pos="2714" w:val="left" w:leader="none"/>
        </w:tabs>
        <w:spacing w:line="240" w:lineRule="auto" w:before="1" w:after="0"/>
        <w:ind w:left="2714" w:right="0" w:hanging="279"/>
        <w:jc w:val="left"/>
      </w:pPr>
      <w:r>
        <w:rPr/>
        <w:t>ПРОГРАМА</w:t>
      </w:r>
      <w:r>
        <w:rPr>
          <w:spacing w:val="-11"/>
        </w:rPr>
        <w:t> </w:t>
      </w:r>
      <w:r>
        <w:rPr/>
        <w:t>НАВЧАЛЬНОЇ</w:t>
      </w:r>
      <w:r>
        <w:rPr>
          <w:spacing w:val="-9"/>
        </w:rPr>
        <w:t> </w:t>
      </w:r>
      <w:r>
        <w:rPr>
          <w:spacing w:val="-2"/>
        </w:rPr>
        <w:t>ДИСЦИПЛІНИ</w:t>
      </w:r>
    </w:p>
    <w:p>
      <w:pPr>
        <w:pStyle w:val="ListParagraph"/>
        <w:numPr>
          <w:ilvl w:val="1"/>
          <w:numId w:val="1"/>
        </w:numPr>
        <w:tabs>
          <w:tab w:pos="3178" w:val="left" w:leader="none"/>
          <w:tab w:pos="3468" w:val="left" w:leader="none"/>
        </w:tabs>
        <w:spacing w:line="482" w:lineRule="auto" w:before="321" w:after="0"/>
        <w:ind w:left="3468" w:right="2683" w:hanging="781"/>
        <w:jc w:val="left"/>
        <w:rPr>
          <w:b/>
          <w:sz w:val="28"/>
        </w:rPr>
      </w:pPr>
      <w:r>
        <w:rPr>
          <w:b/>
          <w:sz w:val="28"/>
        </w:rPr>
        <w:t>ЗМІСТ</w:t>
      </w:r>
      <w:r>
        <w:rPr>
          <w:b/>
          <w:spacing w:val="-17"/>
          <w:sz w:val="28"/>
        </w:rPr>
        <w:t> </w:t>
      </w:r>
      <w:r>
        <w:rPr>
          <w:b/>
          <w:sz w:val="28"/>
        </w:rPr>
        <w:t>НАВЧАЛЬНОЇ</w:t>
      </w:r>
      <w:r>
        <w:rPr>
          <w:b/>
          <w:spacing w:val="-17"/>
          <w:sz w:val="28"/>
        </w:rPr>
        <w:t> </w:t>
      </w:r>
      <w:r>
        <w:rPr>
          <w:b/>
          <w:sz w:val="28"/>
        </w:rPr>
        <w:t>ДИСЦИПЛІНИ МОДУЛЬ 1. ЗАГАЛЬНА ЧАСТИНА</w:t>
      </w:r>
    </w:p>
    <w:p>
      <w:pPr>
        <w:pStyle w:val="Heading2"/>
        <w:spacing w:line="314" w:lineRule="exact"/>
        <w:ind w:left="935"/>
      </w:pPr>
      <w:r>
        <w:rPr/>
        <w:t>Тема</w:t>
      </w:r>
      <w:r>
        <w:rPr>
          <w:spacing w:val="-6"/>
        </w:rPr>
        <w:t> </w:t>
      </w:r>
      <w:r>
        <w:rPr/>
        <w:t>1.</w:t>
      </w:r>
      <w:r>
        <w:rPr>
          <w:spacing w:val="-6"/>
        </w:rPr>
        <w:t> </w:t>
      </w:r>
      <w:r>
        <w:rPr/>
        <w:t>Становлення</w:t>
      </w:r>
      <w:r>
        <w:rPr>
          <w:spacing w:val="-8"/>
        </w:rPr>
        <w:t> </w:t>
      </w:r>
      <w:r>
        <w:rPr/>
        <w:t>та</w:t>
      </w:r>
      <w:r>
        <w:rPr>
          <w:spacing w:val="-6"/>
        </w:rPr>
        <w:t> </w:t>
      </w:r>
      <w:r>
        <w:rPr/>
        <w:t>розвиток</w:t>
      </w:r>
      <w:r>
        <w:rPr>
          <w:spacing w:val="-7"/>
        </w:rPr>
        <w:t> </w:t>
      </w:r>
      <w:r>
        <w:rPr/>
        <w:t>права</w:t>
      </w:r>
      <w:r>
        <w:rPr>
          <w:spacing w:val="-6"/>
        </w:rPr>
        <w:t> </w:t>
      </w:r>
      <w:r>
        <w:rPr/>
        <w:t>Європейського</w:t>
      </w:r>
      <w:r>
        <w:rPr>
          <w:spacing w:val="-5"/>
        </w:rPr>
        <w:t> </w:t>
      </w:r>
      <w:r>
        <w:rPr>
          <w:spacing w:val="-2"/>
        </w:rPr>
        <w:t>Союзу.</w:t>
      </w:r>
    </w:p>
    <w:p>
      <w:pPr>
        <w:pStyle w:val="BodyText"/>
        <w:ind w:left="227" w:right="221" w:firstLine="708"/>
        <w:jc w:val="both"/>
      </w:pPr>
      <w:r>
        <w:rPr/>
        <w:t>Історичні передумови та основні етапи становлення права Європейського</w:t>
      </w:r>
      <w:r>
        <w:rPr>
          <w:spacing w:val="40"/>
        </w:rPr>
        <w:t> </w:t>
      </w:r>
      <w:r>
        <w:rPr/>
        <w:t>Союзу. Паризький договір про утворення Європейського об’єднання вугілля і сталі. Римські договори про утворення Європейського економічного співтовариства та Європейського співтовариства з атомної енергії. Єдиний європейський акт та подальший розвиток права Європейського Союзу. Маастрихтський договір та утворення Європейського Союзу. Амстердамський договір та еволюція права Європейського Союзу.</w:t>
      </w:r>
    </w:p>
    <w:p>
      <w:pPr>
        <w:pStyle w:val="BodyText"/>
        <w:spacing w:before="2"/>
      </w:pPr>
    </w:p>
    <w:p>
      <w:pPr>
        <w:pStyle w:val="Heading2"/>
        <w:ind w:left="935"/>
      </w:pPr>
      <w:r>
        <w:rPr/>
        <w:t>Тема</w:t>
      </w:r>
      <w:r>
        <w:rPr>
          <w:spacing w:val="-7"/>
        </w:rPr>
        <w:t> </w:t>
      </w:r>
      <w:r>
        <w:rPr/>
        <w:t>2.</w:t>
      </w:r>
      <w:r>
        <w:rPr>
          <w:spacing w:val="-5"/>
        </w:rPr>
        <w:t> </w:t>
      </w:r>
      <w:r>
        <w:rPr/>
        <w:t>Поняття</w:t>
      </w:r>
      <w:r>
        <w:rPr>
          <w:spacing w:val="-7"/>
        </w:rPr>
        <w:t> </w:t>
      </w:r>
      <w:r>
        <w:rPr/>
        <w:t>і</w:t>
      </w:r>
      <w:r>
        <w:rPr>
          <w:spacing w:val="-5"/>
        </w:rPr>
        <w:t> </w:t>
      </w:r>
      <w:r>
        <w:rPr/>
        <w:t>структура</w:t>
      </w:r>
      <w:r>
        <w:rPr>
          <w:spacing w:val="-4"/>
        </w:rPr>
        <w:t> </w:t>
      </w:r>
      <w:r>
        <w:rPr/>
        <w:t>права</w:t>
      </w:r>
      <w:r>
        <w:rPr>
          <w:spacing w:val="-5"/>
        </w:rPr>
        <w:t> </w:t>
      </w:r>
      <w:r>
        <w:rPr/>
        <w:t>Європейського</w:t>
      </w:r>
      <w:r>
        <w:rPr>
          <w:spacing w:val="-5"/>
        </w:rPr>
        <w:t> </w:t>
      </w:r>
      <w:r>
        <w:rPr>
          <w:spacing w:val="-2"/>
        </w:rPr>
        <w:t>Союзу.</w:t>
      </w:r>
    </w:p>
    <w:p>
      <w:pPr>
        <w:spacing w:after="0"/>
        <w:sectPr>
          <w:pgSz w:w="11910" w:h="16840"/>
          <w:pgMar w:top="900" w:bottom="280" w:left="680" w:right="340"/>
        </w:sectPr>
      </w:pPr>
    </w:p>
    <w:p>
      <w:pPr>
        <w:pStyle w:val="BodyText"/>
        <w:spacing w:before="78"/>
        <w:ind w:left="227" w:right="223" w:firstLine="708"/>
      </w:pPr>
      <w:r>
        <w:rPr/>
        <w:t>Поняття права Європейського Союзу. Структура права Європейського Союзу. Співвідношення</w:t>
      </w:r>
      <w:r>
        <w:rPr>
          <w:spacing w:val="40"/>
        </w:rPr>
        <w:t> </w:t>
      </w:r>
      <w:r>
        <w:rPr/>
        <w:t>права</w:t>
      </w:r>
      <w:r>
        <w:rPr>
          <w:spacing w:val="40"/>
        </w:rPr>
        <w:t> </w:t>
      </w:r>
      <w:r>
        <w:rPr/>
        <w:t>Європейського</w:t>
      </w:r>
      <w:r>
        <w:rPr>
          <w:spacing w:val="40"/>
        </w:rPr>
        <w:t> </w:t>
      </w:r>
      <w:r>
        <w:rPr/>
        <w:t>Союзу</w:t>
      </w:r>
      <w:r>
        <w:rPr>
          <w:spacing w:val="40"/>
        </w:rPr>
        <w:t> </w:t>
      </w:r>
      <w:r>
        <w:rPr/>
        <w:t>і</w:t>
      </w:r>
      <w:r>
        <w:rPr>
          <w:spacing w:val="40"/>
        </w:rPr>
        <w:t> </w:t>
      </w:r>
      <w:r>
        <w:rPr/>
        <w:t>національного</w:t>
      </w:r>
      <w:r>
        <w:rPr>
          <w:spacing w:val="40"/>
        </w:rPr>
        <w:t> </w:t>
      </w:r>
      <w:r>
        <w:rPr/>
        <w:t>права</w:t>
      </w:r>
      <w:r>
        <w:rPr>
          <w:spacing w:val="40"/>
        </w:rPr>
        <w:t> </w:t>
      </w:r>
      <w:r>
        <w:rPr/>
        <w:t>держав-членів. Право Європейського Союзу і міжнародне право.</w:t>
      </w:r>
    </w:p>
    <w:p>
      <w:pPr>
        <w:pStyle w:val="BodyText"/>
        <w:spacing w:before="6"/>
      </w:pPr>
    </w:p>
    <w:p>
      <w:pPr>
        <w:pStyle w:val="Heading2"/>
        <w:spacing w:line="319" w:lineRule="exact"/>
        <w:ind w:left="935"/>
      </w:pPr>
      <w:r>
        <w:rPr/>
        <w:t>Тема</w:t>
      </w:r>
      <w:r>
        <w:rPr>
          <w:spacing w:val="-8"/>
        </w:rPr>
        <w:t> </w:t>
      </w:r>
      <w:r>
        <w:rPr/>
        <w:t>3.</w:t>
      </w:r>
      <w:r>
        <w:rPr>
          <w:spacing w:val="-5"/>
        </w:rPr>
        <w:t> </w:t>
      </w:r>
      <w:r>
        <w:rPr/>
        <w:t>Джерела</w:t>
      </w:r>
      <w:r>
        <w:rPr>
          <w:spacing w:val="-6"/>
        </w:rPr>
        <w:t> </w:t>
      </w:r>
      <w:r>
        <w:rPr/>
        <w:t>права</w:t>
      </w:r>
      <w:r>
        <w:rPr>
          <w:spacing w:val="-5"/>
        </w:rPr>
        <w:t> </w:t>
      </w:r>
      <w:r>
        <w:rPr/>
        <w:t>Європейського</w:t>
      </w:r>
      <w:r>
        <w:rPr>
          <w:spacing w:val="-5"/>
        </w:rPr>
        <w:t> </w:t>
      </w:r>
      <w:r>
        <w:rPr>
          <w:spacing w:val="-2"/>
        </w:rPr>
        <w:t>Союзу.</w:t>
      </w:r>
    </w:p>
    <w:p>
      <w:pPr>
        <w:pStyle w:val="BodyText"/>
        <w:ind w:left="227" w:right="225" w:firstLine="708"/>
        <w:jc w:val="both"/>
      </w:pPr>
      <w:r>
        <w:rPr/>
        <w:t>Система джерел права Європейського Союзу. Установчі договори Європейського Союзу. Нормативно-правові акти інститутів Європейського Союзу. Загальні принципи права Європейського Союзу. Рішення Суду Європейського Союзу. Міжнародні договори Європейського Союзу.</w:t>
      </w:r>
    </w:p>
    <w:p>
      <w:pPr>
        <w:pStyle w:val="BodyText"/>
        <w:spacing w:before="3"/>
      </w:pPr>
    </w:p>
    <w:p>
      <w:pPr>
        <w:pStyle w:val="Heading2"/>
        <w:spacing w:line="319" w:lineRule="exact"/>
        <w:ind w:left="935"/>
      </w:pPr>
      <w:r>
        <w:rPr/>
        <w:t>Тема</w:t>
      </w:r>
      <w:r>
        <w:rPr>
          <w:spacing w:val="-7"/>
        </w:rPr>
        <w:t> </w:t>
      </w:r>
      <w:r>
        <w:rPr/>
        <w:t>4.</w:t>
      </w:r>
      <w:r>
        <w:rPr>
          <w:spacing w:val="-5"/>
        </w:rPr>
        <w:t> </w:t>
      </w:r>
      <w:r>
        <w:rPr/>
        <w:t>Сфера</w:t>
      </w:r>
      <w:r>
        <w:rPr>
          <w:spacing w:val="-5"/>
        </w:rPr>
        <w:t> </w:t>
      </w:r>
      <w:r>
        <w:rPr/>
        <w:t>дії</w:t>
      </w:r>
      <w:r>
        <w:rPr>
          <w:spacing w:val="-5"/>
        </w:rPr>
        <w:t> </w:t>
      </w:r>
      <w:r>
        <w:rPr/>
        <w:t>права</w:t>
      </w:r>
      <w:r>
        <w:rPr>
          <w:spacing w:val="-5"/>
        </w:rPr>
        <w:t> </w:t>
      </w:r>
      <w:r>
        <w:rPr/>
        <w:t>Європейського</w:t>
      </w:r>
      <w:r>
        <w:rPr>
          <w:spacing w:val="-4"/>
        </w:rPr>
        <w:t> </w:t>
      </w:r>
      <w:r>
        <w:rPr>
          <w:spacing w:val="-2"/>
        </w:rPr>
        <w:t>Союзу.</w:t>
      </w:r>
    </w:p>
    <w:p>
      <w:pPr>
        <w:pStyle w:val="BodyText"/>
        <w:ind w:left="227" w:right="222" w:firstLine="708"/>
        <w:jc w:val="both"/>
      </w:pPr>
      <w:r>
        <w:rPr/>
        <w:t>Дія норм права Європейського Союзу в часі. Дія норм права Європейського Союзу в просторі. Юрисдикція Європейського Союзу.</w:t>
      </w:r>
    </w:p>
    <w:p>
      <w:pPr>
        <w:pStyle w:val="BodyText"/>
        <w:spacing w:before="4"/>
      </w:pPr>
    </w:p>
    <w:p>
      <w:pPr>
        <w:pStyle w:val="Heading2"/>
        <w:spacing w:line="319" w:lineRule="exact"/>
        <w:ind w:left="935"/>
      </w:pPr>
      <w:r>
        <w:rPr/>
        <w:t>Тема</w:t>
      </w:r>
      <w:r>
        <w:rPr>
          <w:spacing w:val="-7"/>
        </w:rPr>
        <w:t> </w:t>
      </w:r>
      <w:r>
        <w:rPr/>
        <w:t>5.</w:t>
      </w:r>
      <w:r>
        <w:rPr>
          <w:spacing w:val="-5"/>
        </w:rPr>
        <w:t> </w:t>
      </w:r>
      <w:r>
        <w:rPr/>
        <w:t>Принципи</w:t>
      </w:r>
      <w:r>
        <w:rPr>
          <w:spacing w:val="-7"/>
        </w:rPr>
        <w:t> </w:t>
      </w:r>
      <w:r>
        <w:rPr/>
        <w:t>та</w:t>
      </w:r>
      <w:r>
        <w:rPr>
          <w:spacing w:val="-7"/>
        </w:rPr>
        <w:t> </w:t>
      </w:r>
      <w:r>
        <w:rPr/>
        <w:t>характерні</w:t>
      </w:r>
      <w:r>
        <w:rPr>
          <w:spacing w:val="-7"/>
        </w:rPr>
        <w:t> </w:t>
      </w:r>
      <w:r>
        <w:rPr/>
        <w:t>особливості</w:t>
      </w:r>
      <w:r>
        <w:rPr>
          <w:spacing w:val="-7"/>
        </w:rPr>
        <w:t> </w:t>
      </w:r>
      <w:r>
        <w:rPr/>
        <w:t>європейського</w:t>
      </w:r>
      <w:r>
        <w:rPr>
          <w:spacing w:val="-5"/>
        </w:rPr>
        <w:t> </w:t>
      </w:r>
      <w:r>
        <w:rPr>
          <w:spacing w:val="-2"/>
        </w:rPr>
        <w:t>права.</w:t>
      </w:r>
    </w:p>
    <w:p>
      <w:pPr>
        <w:pStyle w:val="BodyText"/>
        <w:ind w:left="227" w:right="223" w:firstLine="708"/>
        <w:jc w:val="both"/>
      </w:pPr>
      <w:r>
        <w:rPr/>
        <w:t>Незалежність європейського права. Примат над національним правом. Безпосередність застосування. Принцип рівності (заборона дискримінації). Принцип солідарності. Принцип Субсидіарності.</w:t>
      </w:r>
    </w:p>
    <w:p>
      <w:pPr>
        <w:pStyle w:val="BodyText"/>
        <w:spacing w:before="1"/>
      </w:pPr>
    </w:p>
    <w:p>
      <w:pPr>
        <w:pStyle w:val="Heading1"/>
        <w:ind w:left="3384" w:firstLine="0"/>
      </w:pPr>
      <w:r>
        <w:rPr/>
        <w:t>МОДУЛЬ</w:t>
      </w:r>
      <w:r>
        <w:rPr>
          <w:spacing w:val="-7"/>
        </w:rPr>
        <w:t> </w:t>
      </w:r>
      <w:r>
        <w:rPr/>
        <w:t>2.</w:t>
      </w:r>
      <w:r>
        <w:rPr>
          <w:spacing w:val="-4"/>
        </w:rPr>
        <w:t> </w:t>
      </w:r>
      <w:r>
        <w:rPr/>
        <w:t>ОСОБЛИВА</w:t>
      </w:r>
      <w:r>
        <w:rPr>
          <w:spacing w:val="61"/>
        </w:rPr>
        <w:t> </w:t>
      </w:r>
      <w:r>
        <w:rPr>
          <w:spacing w:val="-2"/>
        </w:rPr>
        <w:t>ЧАСТИНА</w:t>
      </w:r>
    </w:p>
    <w:p>
      <w:pPr>
        <w:pStyle w:val="BodyText"/>
        <w:spacing w:before="1"/>
        <w:rPr>
          <w:b/>
        </w:rPr>
      </w:pPr>
    </w:p>
    <w:p>
      <w:pPr>
        <w:pStyle w:val="Heading2"/>
        <w:spacing w:line="320" w:lineRule="exact" w:before="1"/>
        <w:ind w:left="935"/>
      </w:pPr>
      <w:r>
        <w:rPr/>
        <w:t>Тема</w:t>
      </w:r>
      <w:r>
        <w:rPr>
          <w:spacing w:val="-8"/>
        </w:rPr>
        <w:t> </w:t>
      </w:r>
      <w:r>
        <w:rPr/>
        <w:t>6.</w:t>
      </w:r>
      <w:r>
        <w:rPr>
          <w:spacing w:val="-7"/>
        </w:rPr>
        <w:t> </w:t>
      </w:r>
      <w:r>
        <w:rPr/>
        <w:t>Основні</w:t>
      </w:r>
      <w:r>
        <w:rPr>
          <w:spacing w:val="-6"/>
        </w:rPr>
        <w:t> </w:t>
      </w:r>
      <w:r>
        <w:rPr/>
        <w:t>інститути</w:t>
      </w:r>
      <w:r>
        <w:rPr>
          <w:spacing w:val="-8"/>
        </w:rPr>
        <w:t> </w:t>
      </w:r>
      <w:r>
        <w:rPr/>
        <w:t>права</w:t>
      </w:r>
      <w:r>
        <w:rPr>
          <w:spacing w:val="-6"/>
        </w:rPr>
        <w:t> </w:t>
      </w:r>
      <w:r>
        <w:rPr/>
        <w:t>Європейського</w:t>
      </w:r>
      <w:r>
        <w:rPr>
          <w:spacing w:val="-5"/>
        </w:rPr>
        <w:t> </w:t>
      </w:r>
      <w:r>
        <w:rPr>
          <w:spacing w:val="-2"/>
        </w:rPr>
        <w:t>Союзу.</w:t>
      </w:r>
    </w:p>
    <w:p>
      <w:pPr>
        <w:pStyle w:val="BodyText"/>
        <w:ind w:left="227" w:right="220" w:firstLine="708"/>
        <w:jc w:val="both"/>
      </w:pPr>
      <w:r>
        <w:rPr/>
        <w:t>Європейська</w:t>
      </w:r>
      <w:r>
        <w:rPr>
          <w:spacing w:val="-2"/>
        </w:rPr>
        <w:t> </w:t>
      </w:r>
      <w:r>
        <w:rPr/>
        <w:t>Рада.</w:t>
      </w:r>
      <w:r>
        <w:rPr>
          <w:spacing w:val="-2"/>
        </w:rPr>
        <w:t> </w:t>
      </w:r>
      <w:r>
        <w:rPr/>
        <w:t>Рада</w:t>
      </w:r>
      <w:r>
        <w:rPr>
          <w:spacing w:val="-2"/>
        </w:rPr>
        <w:t> </w:t>
      </w:r>
      <w:r>
        <w:rPr/>
        <w:t>Європейського</w:t>
      </w:r>
      <w:r>
        <w:rPr>
          <w:spacing w:val="-2"/>
        </w:rPr>
        <w:t> </w:t>
      </w:r>
      <w:r>
        <w:rPr/>
        <w:t>Союзу.</w:t>
      </w:r>
      <w:r>
        <w:rPr>
          <w:spacing w:val="-2"/>
        </w:rPr>
        <w:t> </w:t>
      </w:r>
      <w:r>
        <w:rPr/>
        <w:t>Структура</w:t>
      </w:r>
      <w:r>
        <w:rPr>
          <w:spacing w:val="-2"/>
        </w:rPr>
        <w:t> </w:t>
      </w:r>
      <w:r>
        <w:rPr/>
        <w:t>та</w:t>
      </w:r>
      <w:r>
        <w:rPr>
          <w:spacing w:val="-2"/>
        </w:rPr>
        <w:t> </w:t>
      </w:r>
      <w:r>
        <w:rPr/>
        <w:t>повноваження</w:t>
      </w:r>
      <w:r>
        <w:rPr>
          <w:spacing w:val="-1"/>
        </w:rPr>
        <w:t> </w:t>
      </w:r>
      <w:r>
        <w:rPr/>
        <w:t>Ради Європейського Союзу. Порядок прийняття рішень Радою Європейського Союзу. Структура і організація діяльності Парламенту Європейського Союзу. Повноваження Парламенту Європейського Союзу. Склад та порядок формування Європейської Комісії. Повноваження та функції Європейської Комісії. Організація діяльності та порядок прийняття рішень Європейською Комісією. Суд Європейського Союзу, його статус, порядок формування та компетенція. Уповноважений з прав людини. Рахункова палата Європейського Союзу. Соціально-економічний комітет. Комітет </w:t>
      </w:r>
      <w:r>
        <w:rPr>
          <w:spacing w:val="-2"/>
        </w:rPr>
        <w:t>регіонів.</w:t>
      </w:r>
    </w:p>
    <w:p>
      <w:pPr>
        <w:pStyle w:val="BodyText"/>
        <w:spacing w:before="1"/>
      </w:pPr>
    </w:p>
    <w:p>
      <w:pPr>
        <w:pStyle w:val="Heading2"/>
        <w:spacing w:line="321" w:lineRule="exact"/>
        <w:ind w:left="935"/>
      </w:pPr>
      <w:r>
        <w:rPr/>
        <w:t>Тема</w:t>
      </w:r>
      <w:r>
        <w:rPr>
          <w:spacing w:val="-7"/>
        </w:rPr>
        <w:t> </w:t>
      </w:r>
      <w:r>
        <w:rPr/>
        <w:t>7.</w:t>
      </w:r>
      <w:r>
        <w:rPr>
          <w:spacing w:val="-5"/>
        </w:rPr>
        <w:t> </w:t>
      </w:r>
      <w:r>
        <w:rPr/>
        <w:t>Митне</w:t>
      </w:r>
      <w:r>
        <w:rPr>
          <w:spacing w:val="-5"/>
        </w:rPr>
        <w:t> </w:t>
      </w:r>
      <w:r>
        <w:rPr/>
        <w:t>право</w:t>
      </w:r>
      <w:r>
        <w:rPr>
          <w:spacing w:val="-5"/>
        </w:rPr>
        <w:t> </w:t>
      </w:r>
      <w:r>
        <w:rPr/>
        <w:t>Європейського</w:t>
      </w:r>
      <w:r>
        <w:rPr>
          <w:spacing w:val="-4"/>
        </w:rPr>
        <w:t> </w:t>
      </w:r>
      <w:r>
        <w:rPr>
          <w:spacing w:val="-2"/>
        </w:rPr>
        <w:t>Союзу.</w:t>
      </w:r>
    </w:p>
    <w:p>
      <w:pPr>
        <w:pStyle w:val="BodyText"/>
        <w:ind w:left="227" w:right="227" w:firstLine="708"/>
        <w:jc w:val="both"/>
      </w:pPr>
      <w:r>
        <w:rPr/>
        <w:t>Поняття митного права Європейського Союзу. Джерела митного права Європейського Союзу. Митний кодекс. Поняття і принципи митного союзу Європейського Союзу. Митна територія Європейського Союзу. Митний тариф Європейського Союзу. Правила проходження товарів. Митна вартість товарів. Митні режими і процедури в Європейському Союзі.</w:t>
      </w:r>
    </w:p>
    <w:p>
      <w:pPr>
        <w:pStyle w:val="BodyText"/>
        <w:spacing w:before="1"/>
      </w:pPr>
    </w:p>
    <w:p>
      <w:pPr>
        <w:pStyle w:val="Heading2"/>
        <w:spacing w:line="321" w:lineRule="exact"/>
        <w:ind w:left="935"/>
      </w:pPr>
      <w:r>
        <w:rPr/>
        <w:t>Тема</w:t>
      </w:r>
      <w:r>
        <w:rPr>
          <w:spacing w:val="-9"/>
        </w:rPr>
        <w:t> </w:t>
      </w:r>
      <w:r>
        <w:rPr/>
        <w:t>8.</w:t>
      </w:r>
      <w:r>
        <w:rPr>
          <w:spacing w:val="-7"/>
        </w:rPr>
        <w:t> </w:t>
      </w:r>
      <w:r>
        <w:rPr/>
        <w:t>Корпоративне</w:t>
      </w:r>
      <w:r>
        <w:rPr>
          <w:spacing w:val="-8"/>
        </w:rPr>
        <w:t> </w:t>
      </w:r>
      <w:r>
        <w:rPr/>
        <w:t>право</w:t>
      </w:r>
      <w:r>
        <w:rPr>
          <w:spacing w:val="-7"/>
        </w:rPr>
        <w:t> </w:t>
      </w:r>
      <w:r>
        <w:rPr/>
        <w:t>Європейського</w:t>
      </w:r>
      <w:r>
        <w:rPr>
          <w:spacing w:val="-6"/>
        </w:rPr>
        <w:t> </w:t>
      </w:r>
      <w:r>
        <w:rPr>
          <w:spacing w:val="-2"/>
        </w:rPr>
        <w:t>Союзу.</w:t>
      </w:r>
    </w:p>
    <w:p>
      <w:pPr>
        <w:pStyle w:val="BodyText"/>
        <w:ind w:left="227" w:right="222" w:firstLine="708"/>
        <w:jc w:val="both"/>
      </w:pPr>
      <w:r>
        <w:rPr/>
        <w:t>Джерела корпоративного права Європейського Союзу. Уніфікація корпоративного права. Створення і функціонування компаній. Товариство з одним учасником. Статутний капітал компаній. Реорганізація компаній. Юридичні особи за правом Європейського Союзу. Європейська компанія. Європейське об’єднання по економічних інтересах. Податкове право Європейського Союзу. Поняття податкового права Європейського Союзу. Джерела податкового права Європейського Союзу. Основні</w:t>
      </w:r>
      <w:r>
        <w:rPr>
          <w:spacing w:val="80"/>
          <w:w w:val="150"/>
        </w:rPr>
        <w:t> </w:t>
      </w:r>
      <w:r>
        <w:rPr/>
        <w:t>види</w:t>
      </w:r>
      <w:r>
        <w:rPr>
          <w:spacing w:val="80"/>
          <w:w w:val="150"/>
        </w:rPr>
        <w:t> </w:t>
      </w:r>
      <w:r>
        <w:rPr/>
        <w:t>податків</w:t>
      </w:r>
      <w:r>
        <w:rPr>
          <w:spacing w:val="80"/>
          <w:w w:val="150"/>
        </w:rPr>
        <w:t> </w:t>
      </w:r>
      <w:r>
        <w:rPr/>
        <w:t>Європейського</w:t>
      </w:r>
      <w:r>
        <w:rPr>
          <w:spacing w:val="80"/>
          <w:w w:val="150"/>
        </w:rPr>
        <w:t> </w:t>
      </w:r>
      <w:r>
        <w:rPr/>
        <w:t>Союзу.</w:t>
      </w:r>
      <w:r>
        <w:rPr>
          <w:spacing w:val="80"/>
          <w:w w:val="150"/>
        </w:rPr>
        <w:t> </w:t>
      </w:r>
      <w:r>
        <w:rPr/>
        <w:t>Правовий</w:t>
      </w:r>
      <w:r>
        <w:rPr>
          <w:spacing w:val="80"/>
          <w:w w:val="150"/>
        </w:rPr>
        <w:t> </w:t>
      </w:r>
      <w:r>
        <w:rPr/>
        <w:t>механізм</w:t>
      </w:r>
      <w:r>
        <w:rPr>
          <w:spacing w:val="80"/>
          <w:w w:val="150"/>
        </w:rPr>
        <w:t> </w:t>
      </w:r>
      <w:r>
        <w:rPr/>
        <w:t>регулювання</w:t>
      </w:r>
    </w:p>
    <w:p>
      <w:pPr>
        <w:spacing w:after="0"/>
        <w:jc w:val="both"/>
        <w:sectPr>
          <w:pgSz w:w="11910" w:h="16840"/>
          <w:pgMar w:top="880" w:bottom="280" w:left="680" w:right="340"/>
        </w:sectPr>
      </w:pPr>
    </w:p>
    <w:p>
      <w:pPr>
        <w:pStyle w:val="BodyText"/>
        <w:spacing w:before="78"/>
        <w:ind w:left="227" w:right="223"/>
      </w:pPr>
      <w:r>
        <w:rPr/>
        <w:t>податків</w:t>
      </w:r>
      <w:r>
        <w:rPr>
          <w:spacing w:val="40"/>
        </w:rPr>
        <w:t> </w:t>
      </w:r>
      <w:r>
        <w:rPr/>
        <w:t>у</w:t>
      </w:r>
      <w:r>
        <w:rPr>
          <w:spacing w:val="40"/>
        </w:rPr>
        <w:t> </w:t>
      </w:r>
      <w:r>
        <w:rPr/>
        <w:t>Європейському</w:t>
      </w:r>
      <w:r>
        <w:rPr>
          <w:spacing w:val="40"/>
        </w:rPr>
        <w:t> </w:t>
      </w:r>
      <w:r>
        <w:rPr/>
        <w:t>Союзі.</w:t>
      </w:r>
      <w:r>
        <w:rPr>
          <w:spacing w:val="40"/>
        </w:rPr>
        <w:t> </w:t>
      </w:r>
      <w:r>
        <w:rPr/>
        <w:t>Торгове</w:t>
      </w:r>
      <w:r>
        <w:rPr>
          <w:spacing w:val="40"/>
        </w:rPr>
        <w:t> </w:t>
      </w:r>
      <w:r>
        <w:rPr/>
        <w:t>право</w:t>
      </w:r>
      <w:r>
        <w:rPr>
          <w:spacing w:val="40"/>
        </w:rPr>
        <w:t> </w:t>
      </w:r>
      <w:r>
        <w:rPr/>
        <w:t>Європейського</w:t>
      </w:r>
      <w:r>
        <w:rPr>
          <w:spacing w:val="40"/>
        </w:rPr>
        <w:t> </w:t>
      </w:r>
      <w:r>
        <w:rPr/>
        <w:t>Союзу.</w:t>
      </w:r>
      <w:r>
        <w:rPr>
          <w:spacing w:val="40"/>
        </w:rPr>
        <w:t> </w:t>
      </w:r>
      <w:r>
        <w:rPr/>
        <w:t>Загальна торгова</w:t>
      </w:r>
      <w:r>
        <w:rPr>
          <w:spacing w:val="40"/>
        </w:rPr>
        <w:t> </w:t>
      </w:r>
      <w:r>
        <w:rPr/>
        <w:t>політика</w:t>
      </w:r>
      <w:r>
        <w:rPr>
          <w:spacing w:val="40"/>
        </w:rPr>
        <w:t> </w:t>
      </w:r>
      <w:r>
        <w:rPr/>
        <w:t>і</w:t>
      </w:r>
      <w:r>
        <w:rPr>
          <w:spacing w:val="40"/>
        </w:rPr>
        <w:t> </w:t>
      </w:r>
      <w:r>
        <w:rPr/>
        <w:t>торгове</w:t>
      </w:r>
      <w:r>
        <w:rPr>
          <w:spacing w:val="40"/>
        </w:rPr>
        <w:t> </w:t>
      </w:r>
      <w:r>
        <w:rPr/>
        <w:t>право</w:t>
      </w:r>
      <w:r>
        <w:rPr>
          <w:spacing w:val="40"/>
        </w:rPr>
        <w:t> </w:t>
      </w:r>
      <w:r>
        <w:rPr/>
        <w:t>Європейського</w:t>
      </w:r>
      <w:r>
        <w:rPr>
          <w:spacing w:val="40"/>
        </w:rPr>
        <w:t> </w:t>
      </w:r>
      <w:r>
        <w:rPr/>
        <w:t>Союзу.</w:t>
      </w:r>
      <w:r>
        <w:rPr>
          <w:spacing w:val="40"/>
        </w:rPr>
        <w:t> </w:t>
      </w:r>
      <w:r>
        <w:rPr/>
        <w:t>Джерела</w:t>
      </w:r>
      <w:r>
        <w:rPr>
          <w:spacing w:val="40"/>
        </w:rPr>
        <w:t> </w:t>
      </w:r>
      <w:r>
        <w:rPr/>
        <w:t>торгового</w:t>
      </w:r>
      <w:r>
        <w:rPr>
          <w:spacing w:val="40"/>
        </w:rPr>
        <w:t> </w:t>
      </w:r>
      <w:r>
        <w:rPr/>
        <w:t>права Європейського Союзу. Регулювання імпорту товарів. Регулювання експорту товарів. Квотування і ліцензування. Система захисних торгових заходів в ЄС.</w:t>
      </w:r>
    </w:p>
    <w:p>
      <w:pPr>
        <w:pStyle w:val="ListParagraph"/>
        <w:numPr>
          <w:ilvl w:val="1"/>
          <w:numId w:val="7"/>
        </w:numPr>
        <w:tabs>
          <w:tab w:pos="420" w:val="left" w:leader="none"/>
        </w:tabs>
        <w:spacing w:line="240" w:lineRule="auto" w:before="282" w:after="0"/>
        <w:ind w:left="420" w:right="1" w:hanging="420"/>
        <w:jc w:val="center"/>
        <w:rPr>
          <w:b/>
          <w:sz w:val="28"/>
        </w:rPr>
      </w:pPr>
      <w:r>
        <w:rPr>
          <w:b/>
          <w:sz w:val="28"/>
        </w:rPr>
        <w:t>Структура</w:t>
      </w:r>
      <w:r>
        <w:rPr>
          <w:b/>
          <w:spacing w:val="-9"/>
          <w:sz w:val="28"/>
        </w:rPr>
        <w:t> </w:t>
      </w:r>
      <w:r>
        <w:rPr>
          <w:b/>
          <w:sz w:val="28"/>
        </w:rPr>
        <w:t>навчальної</w:t>
      </w:r>
      <w:r>
        <w:rPr>
          <w:b/>
          <w:spacing w:val="-8"/>
          <w:sz w:val="28"/>
        </w:rPr>
        <w:t> </w:t>
      </w:r>
      <w:r>
        <w:rPr>
          <w:b/>
          <w:spacing w:val="-2"/>
          <w:sz w:val="28"/>
        </w:rPr>
        <w:t>дисципліни</w:t>
      </w:r>
    </w:p>
    <w:p>
      <w:pPr>
        <w:pStyle w:val="BodyText"/>
        <w:spacing w:before="94"/>
        <w:rPr>
          <w:b/>
          <w:sz w:val="20"/>
        </w:rPr>
      </w:pPr>
    </w:p>
    <w:tbl>
      <w:tblPr>
        <w:tblW w:w="0" w:type="auto"/>
        <w:jc w:val="left"/>
        <w:tblInd w:w="4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023"/>
        <w:gridCol w:w="576"/>
        <w:gridCol w:w="552"/>
        <w:gridCol w:w="533"/>
        <w:gridCol w:w="670"/>
        <w:gridCol w:w="607"/>
        <w:gridCol w:w="566"/>
        <w:gridCol w:w="576"/>
        <w:gridCol w:w="550"/>
        <w:gridCol w:w="528"/>
        <w:gridCol w:w="667"/>
        <w:gridCol w:w="607"/>
        <w:gridCol w:w="576"/>
      </w:tblGrid>
      <w:tr>
        <w:trPr>
          <w:trHeight w:val="287" w:hRule="atLeast"/>
        </w:trPr>
        <w:tc>
          <w:tcPr>
            <w:tcW w:w="3023" w:type="dxa"/>
            <w:vMerge w:val="restart"/>
          </w:tcPr>
          <w:p>
            <w:pPr>
              <w:pStyle w:val="TableParagraph"/>
              <w:ind w:left="0"/>
              <w:jc w:val="left"/>
              <w:rPr>
                <w:b/>
                <w:sz w:val="24"/>
              </w:rPr>
            </w:pPr>
          </w:p>
          <w:p>
            <w:pPr>
              <w:pStyle w:val="TableParagraph"/>
              <w:spacing w:before="92"/>
              <w:ind w:left="0"/>
              <w:jc w:val="left"/>
              <w:rPr>
                <w:b/>
                <w:sz w:val="24"/>
              </w:rPr>
            </w:pPr>
          </w:p>
          <w:p>
            <w:pPr>
              <w:pStyle w:val="TableParagraph"/>
              <w:ind w:left="489"/>
              <w:jc w:val="left"/>
              <w:rPr>
                <w:sz w:val="24"/>
              </w:rPr>
            </w:pPr>
            <w:r>
              <w:rPr>
                <w:sz w:val="24"/>
              </w:rPr>
              <w:t>Назви</w:t>
            </w:r>
            <w:r>
              <w:rPr>
                <w:spacing w:val="-4"/>
                <w:sz w:val="24"/>
              </w:rPr>
              <w:t> </w:t>
            </w:r>
            <w:r>
              <w:rPr>
                <w:sz w:val="24"/>
              </w:rPr>
              <w:t>модулів</w:t>
            </w:r>
            <w:r>
              <w:rPr>
                <w:spacing w:val="-3"/>
                <w:sz w:val="24"/>
              </w:rPr>
              <w:t> </w:t>
            </w:r>
            <w:r>
              <w:rPr>
                <w:sz w:val="24"/>
              </w:rPr>
              <w:t>і</w:t>
            </w:r>
            <w:r>
              <w:rPr>
                <w:spacing w:val="-3"/>
                <w:sz w:val="24"/>
              </w:rPr>
              <w:t> </w:t>
            </w:r>
            <w:r>
              <w:rPr>
                <w:spacing w:val="-5"/>
                <w:sz w:val="24"/>
              </w:rPr>
              <w:t>тем</w:t>
            </w:r>
          </w:p>
        </w:tc>
        <w:tc>
          <w:tcPr>
            <w:tcW w:w="7008" w:type="dxa"/>
            <w:gridSpan w:val="12"/>
          </w:tcPr>
          <w:p>
            <w:pPr>
              <w:pStyle w:val="TableParagraph"/>
              <w:spacing w:line="268" w:lineRule="exact"/>
              <w:ind w:left="9"/>
              <w:rPr>
                <w:sz w:val="24"/>
              </w:rPr>
            </w:pPr>
            <w:r>
              <w:rPr>
                <w:sz w:val="24"/>
              </w:rPr>
              <w:t>Кількість</w:t>
            </w:r>
            <w:r>
              <w:rPr>
                <w:spacing w:val="-6"/>
                <w:sz w:val="24"/>
              </w:rPr>
              <w:t> </w:t>
            </w:r>
            <w:r>
              <w:rPr>
                <w:spacing w:val="-2"/>
                <w:sz w:val="24"/>
              </w:rPr>
              <w:t>годин</w:t>
            </w:r>
          </w:p>
        </w:tc>
      </w:tr>
      <w:tr>
        <w:trPr>
          <w:trHeight w:val="275" w:hRule="atLeast"/>
        </w:trPr>
        <w:tc>
          <w:tcPr>
            <w:tcW w:w="3023" w:type="dxa"/>
            <w:vMerge/>
            <w:tcBorders>
              <w:top w:val="nil"/>
            </w:tcBorders>
          </w:tcPr>
          <w:p>
            <w:pPr>
              <w:rPr>
                <w:sz w:val="2"/>
                <w:szCs w:val="2"/>
              </w:rPr>
            </w:pPr>
          </w:p>
        </w:tc>
        <w:tc>
          <w:tcPr>
            <w:tcW w:w="3504" w:type="dxa"/>
            <w:gridSpan w:val="6"/>
          </w:tcPr>
          <w:p>
            <w:pPr>
              <w:pStyle w:val="TableParagraph"/>
              <w:spacing w:line="256" w:lineRule="exact"/>
              <w:ind w:left="1098"/>
              <w:jc w:val="left"/>
              <w:rPr>
                <w:sz w:val="24"/>
              </w:rPr>
            </w:pPr>
            <w:r>
              <w:rPr>
                <w:sz w:val="24"/>
              </w:rPr>
              <w:t>денна</w:t>
            </w:r>
            <w:r>
              <w:rPr>
                <w:spacing w:val="-2"/>
                <w:sz w:val="24"/>
              </w:rPr>
              <w:t> форма</w:t>
            </w:r>
          </w:p>
        </w:tc>
        <w:tc>
          <w:tcPr>
            <w:tcW w:w="3504" w:type="dxa"/>
            <w:gridSpan w:val="6"/>
          </w:tcPr>
          <w:p>
            <w:pPr>
              <w:pStyle w:val="TableParagraph"/>
              <w:spacing w:line="256" w:lineRule="exact"/>
              <w:ind w:left="1042"/>
              <w:jc w:val="left"/>
              <w:rPr>
                <w:sz w:val="24"/>
              </w:rPr>
            </w:pPr>
            <w:r>
              <w:rPr>
                <w:sz w:val="24"/>
              </w:rPr>
              <w:t>Заочна</w:t>
            </w:r>
            <w:r>
              <w:rPr>
                <w:spacing w:val="-4"/>
                <w:sz w:val="24"/>
              </w:rPr>
              <w:t> </w:t>
            </w:r>
            <w:r>
              <w:rPr>
                <w:spacing w:val="-2"/>
                <w:sz w:val="24"/>
              </w:rPr>
              <w:t>форма</w:t>
            </w:r>
          </w:p>
        </w:tc>
      </w:tr>
      <w:tr>
        <w:trPr>
          <w:trHeight w:val="275" w:hRule="atLeast"/>
        </w:trPr>
        <w:tc>
          <w:tcPr>
            <w:tcW w:w="3023" w:type="dxa"/>
            <w:vMerge/>
            <w:tcBorders>
              <w:top w:val="nil"/>
            </w:tcBorders>
          </w:tcPr>
          <w:p>
            <w:pPr>
              <w:rPr>
                <w:sz w:val="2"/>
                <w:szCs w:val="2"/>
              </w:rPr>
            </w:pPr>
          </w:p>
        </w:tc>
        <w:tc>
          <w:tcPr>
            <w:tcW w:w="576" w:type="dxa"/>
            <w:vMerge w:val="restart"/>
            <w:textDirection w:val="btLr"/>
          </w:tcPr>
          <w:p>
            <w:pPr>
              <w:pStyle w:val="TableParagraph"/>
              <w:spacing w:before="197"/>
              <w:ind w:left="134"/>
              <w:jc w:val="left"/>
              <w:rPr>
                <w:sz w:val="24"/>
              </w:rPr>
            </w:pPr>
            <w:r>
              <w:rPr>
                <w:spacing w:val="-2"/>
                <w:sz w:val="24"/>
              </w:rPr>
              <w:t>Усього</w:t>
            </w:r>
          </w:p>
        </w:tc>
        <w:tc>
          <w:tcPr>
            <w:tcW w:w="2928" w:type="dxa"/>
            <w:gridSpan w:val="5"/>
          </w:tcPr>
          <w:p>
            <w:pPr>
              <w:pStyle w:val="TableParagraph"/>
              <w:spacing w:line="256" w:lineRule="exact"/>
              <w:ind w:left="822"/>
              <w:jc w:val="left"/>
              <w:rPr>
                <w:sz w:val="24"/>
              </w:rPr>
            </w:pPr>
            <w:r>
              <w:rPr>
                <w:sz w:val="24"/>
              </w:rPr>
              <w:t>у</w:t>
            </w:r>
            <w:r>
              <w:rPr>
                <w:spacing w:val="-3"/>
                <w:sz w:val="24"/>
              </w:rPr>
              <w:t> </w:t>
            </w:r>
            <w:r>
              <w:rPr>
                <w:sz w:val="24"/>
              </w:rPr>
              <w:t>тому</w:t>
            </w:r>
            <w:r>
              <w:rPr>
                <w:spacing w:val="-3"/>
                <w:sz w:val="24"/>
              </w:rPr>
              <w:t> </w:t>
            </w:r>
            <w:r>
              <w:rPr>
                <w:spacing w:val="-2"/>
                <w:sz w:val="24"/>
              </w:rPr>
              <w:t>числі</w:t>
            </w:r>
          </w:p>
        </w:tc>
        <w:tc>
          <w:tcPr>
            <w:tcW w:w="576" w:type="dxa"/>
            <w:vMerge w:val="restart"/>
            <w:textDirection w:val="btLr"/>
          </w:tcPr>
          <w:p>
            <w:pPr>
              <w:pStyle w:val="TableParagraph"/>
              <w:spacing w:before="198"/>
              <w:ind w:left="134"/>
              <w:jc w:val="left"/>
              <w:rPr>
                <w:sz w:val="24"/>
              </w:rPr>
            </w:pPr>
            <w:r>
              <w:rPr>
                <w:spacing w:val="-2"/>
                <w:sz w:val="24"/>
              </w:rPr>
              <w:t>Усього</w:t>
            </w:r>
          </w:p>
        </w:tc>
        <w:tc>
          <w:tcPr>
            <w:tcW w:w="2928" w:type="dxa"/>
            <w:gridSpan w:val="5"/>
          </w:tcPr>
          <w:p>
            <w:pPr>
              <w:pStyle w:val="TableParagraph"/>
              <w:spacing w:line="256" w:lineRule="exact"/>
              <w:ind w:left="823"/>
              <w:jc w:val="left"/>
              <w:rPr>
                <w:sz w:val="24"/>
              </w:rPr>
            </w:pPr>
            <w:r>
              <w:rPr>
                <w:sz w:val="24"/>
              </w:rPr>
              <w:t>у</w:t>
            </w:r>
            <w:r>
              <w:rPr>
                <w:spacing w:val="-3"/>
                <w:sz w:val="24"/>
              </w:rPr>
              <w:t> </w:t>
            </w:r>
            <w:r>
              <w:rPr>
                <w:sz w:val="24"/>
              </w:rPr>
              <w:t>тому</w:t>
            </w:r>
            <w:r>
              <w:rPr>
                <w:spacing w:val="-3"/>
                <w:sz w:val="24"/>
              </w:rPr>
              <w:t> </w:t>
            </w:r>
            <w:r>
              <w:rPr>
                <w:spacing w:val="-2"/>
                <w:sz w:val="24"/>
              </w:rPr>
              <w:t>числі</w:t>
            </w:r>
          </w:p>
        </w:tc>
      </w:tr>
      <w:tr>
        <w:trPr>
          <w:trHeight w:val="710" w:hRule="atLeast"/>
        </w:trPr>
        <w:tc>
          <w:tcPr>
            <w:tcW w:w="3023" w:type="dxa"/>
            <w:vMerge/>
            <w:tcBorders>
              <w:top w:val="nil"/>
            </w:tcBorders>
          </w:tcPr>
          <w:p>
            <w:pPr>
              <w:rPr>
                <w:sz w:val="2"/>
                <w:szCs w:val="2"/>
              </w:rPr>
            </w:pPr>
          </w:p>
        </w:tc>
        <w:tc>
          <w:tcPr>
            <w:tcW w:w="576" w:type="dxa"/>
            <w:vMerge/>
            <w:tcBorders>
              <w:top w:val="nil"/>
            </w:tcBorders>
            <w:textDirection w:val="btLr"/>
          </w:tcPr>
          <w:p>
            <w:pPr>
              <w:rPr>
                <w:sz w:val="2"/>
                <w:szCs w:val="2"/>
              </w:rPr>
            </w:pPr>
          </w:p>
        </w:tc>
        <w:tc>
          <w:tcPr>
            <w:tcW w:w="552" w:type="dxa"/>
          </w:tcPr>
          <w:p>
            <w:pPr>
              <w:pStyle w:val="TableParagraph"/>
              <w:spacing w:before="207"/>
              <w:ind w:left="8" w:right="2"/>
              <w:rPr>
                <w:sz w:val="24"/>
              </w:rPr>
            </w:pPr>
            <w:r>
              <w:rPr>
                <w:spacing w:val="-5"/>
                <w:sz w:val="24"/>
              </w:rPr>
              <w:t>Л.</w:t>
            </w:r>
          </w:p>
        </w:tc>
        <w:tc>
          <w:tcPr>
            <w:tcW w:w="533" w:type="dxa"/>
          </w:tcPr>
          <w:p>
            <w:pPr>
              <w:pStyle w:val="TableParagraph"/>
              <w:spacing w:before="207"/>
              <w:ind w:left="8" w:right="3"/>
              <w:rPr>
                <w:sz w:val="24"/>
              </w:rPr>
            </w:pPr>
            <w:r>
              <w:rPr>
                <w:spacing w:val="-5"/>
                <w:sz w:val="24"/>
              </w:rPr>
              <w:t>П.</w:t>
            </w:r>
          </w:p>
        </w:tc>
        <w:tc>
          <w:tcPr>
            <w:tcW w:w="670" w:type="dxa"/>
          </w:tcPr>
          <w:p>
            <w:pPr>
              <w:pStyle w:val="TableParagraph"/>
              <w:spacing w:before="207"/>
              <w:ind w:left="6" w:right="1"/>
              <w:rPr>
                <w:sz w:val="24"/>
              </w:rPr>
            </w:pPr>
            <w:r>
              <w:rPr>
                <w:spacing w:val="-4"/>
                <w:sz w:val="24"/>
              </w:rPr>
              <w:t>Лаб.</w:t>
            </w:r>
          </w:p>
        </w:tc>
        <w:tc>
          <w:tcPr>
            <w:tcW w:w="607" w:type="dxa"/>
          </w:tcPr>
          <w:p>
            <w:pPr>
              <w:pStyle w:val="TableParagraph"/>
              <w:spacing w:before="207"/>
              <w:ind w:left="11" w:right="6"/>
              <w:rPr>
                <w:sz w:val="24"/>
              </w:rPr>
            </w:pPr>
            <w:r>
              <w:rPr>
                <w:spacing w:val="-4"/>
                <w:sz w:val="24"/>
              </w:rPr>
              <w:t>Інд.</w:t>
            </w:r>
          </w:p>
        </w:tc>
        <w:tc>
          <w:tcPr>
            <w:tcW w:w="566" w:type="dxa"/>
          </w:tcPr>
          <w:p>
            <w:pPr>
              <w:pStyle w:val="TableParagraph"/>
              <w:spacing w:before="207"/>
              <w:ind w:left="9"/>
              <w:rPr>
                <w:sz w:val="24"/>
              </w:rPr>
            </w:pPr>
            <w:r>
              <w:rPr>
                <w:spacing w:val="-4"/>
                <w:sz w:val="24"/>
              </w:rPr>
              <w:t>с.р.</w:t>
            </w:r>
          </w:p>
        </w:tc>
        <w:tc>
          <w:tcPr>
            <w:tcW w:w="576" w:type="dxa"/>
            <w:vMerge/>
            <w:tcBorders>
              <w:top w:val="nil"/>
            </w:tcBorders>
            <w:textDirection w:val="btLr"/>
          </w:tcPr>
          <w:p>
            <w:pPr>
              <w:rPr>
                <w:sz w:val="2"/>
                <w:szCs w:val="2"/>
              </w:rPr>
            </w:pPr>
          </w:p>
        </w:tc>
        <w:tc>
          <w:tcPr>
            <w:tcW w:w="550" w:type="dxa"/>
          </w:tcPr>
          <w:p>
            <w:pPr>
              <w:pStyle w:val="TableParagraph"/>
              <w:spacing w:before="207"/>
              <w:ind w:left="4"/>
              <w:rPr>
                <w:sz w:val="24"/>
              </w:rPr>
            </w:pPr>
            <w:r>
              <w:rPr>
                <w:spacing w:val="-5"/>
                <w:sz w:val="24"/>
              </w:rPr>
              <w:t>Л.</w:t>
            </w:r>
          </w:p>
        </w:tc>
        <w:tc>
          <w:tcPr>
            <w:tcW w:w="528" w:type="dxa"/>
          </w:tcPr>
          <w:p>
            <w:pPr>
              <w:pStyle w:val="TableParagraph"/>
              <w:spacing w:before="207"/>
              <w:ind w:right="3"/>
              <w:rPr>
                <w:sz w:val="24"/>
              </w:rPr>
            </w:pPr>
            <w:r>
              <w:rPr>
                <w:spacing w:val="-5"/>
                <w:sz w:val="24"/>
              </w:rPr>
              <w:t>П.</w:t>
            </w:r>
          </w:p>
        </w:tc>
        <w:tc>
          <w:tcPr>
            <w:tcW w:w="667" w:type="dxa"/>
          </w:tcPr>
          <w:p>
            <w:pPr>
              <w:pStyle w:val="TableParagraph"/>
              <w:spacing w:before="207"/>
              <w:rPr>
                <w:sz w:val="24"/>
              </w:rPr>
            </w:pPr>
            <w:r>
              <w:rPr>
                <w:spacing w:val="-4"/>
                <w:sz w:val="24"/>
              </w:rPr>
              <w:t>Лаб.</w:t>
            </w:r>
          </w:p>
        </w:tc>
        <w:tc>
          <w:tcPr>
            <w:tcW w:w="607" w:type="dxa"/>
          </w:tcPr>
          <w:p>
            <w:pPr>
              <w:pStyle w:val="TableParagraph"/>
              <w:spacing w:before="207"/>
              <w:ind w:left="11" w:right="4"/>
              <w:rPr>
                <w:sz w:val="24"/>
              </w:rPr>
            </w:pPr>
            <w:r>
              <w:rPr>
                <w:spacing w:val="-4"/>
                <w:sz w:val="24"/>
              </w:rPr>
              <w:t>Інд.</w:t>
            </w:r>
          </w:p>
        </w:tc>
        <w:tc>
          <w:tcPr>
            <w:tcW w:w="576" w:type="dxa"/>
          </w:tcPr>
          <w:p>
            <w:pPr>
              <w:pStyle w:val="TableParagraph"/>
              <w:spacing w:before="207"/>
              <w:rPr>
                <w:sz w:val="24"/>
              </w:rPr>
            </w:pPr>
            <w:r>
              <w:rPr>
                <w:spacing w:val="-4"/>
                <w:sz w:val="24"/>
              </w:rPr>
              <w:t>с.р.</w:t>
            </w:r>
          </w:p>
        </w:tc>
      </w:tr>
      <w:tr>
        <w:trPr>
          <w:trHeight w:val="302" w:hRule="atLeast"/>
        </w:trPr>
        <w:tc>
          <w:tcPr>
            <w:tcW w:w="3023" w:type="dxa"/>
          </w:tcPr>
          <w:p>
            <w:pPr>
              <w:pStyle w:val="TableParagraph"/>
              <w:spacing w:before="6"/>
              <w:ind w:left="6"/>
              <w:rPr>
                <w:sz w:val="24"/>
              </w:rPr>
            </w:pPr>
            <w:r>
              <w:rPr>
                <w:spacing w:val="-10"/>
                <w:sz w:val="24"/>
              </w:rPr>
              <w:t>1</w:t>
            </w:r>
          </w:p>
        </w:tc>
        <w:tc>
          <w:tcPr>
            <w:tcW w:w="576" w:type="dxa"/>
          </w:tcPr>
          <w:p>
            <w:pPr>
              <w:pStyle w:val="TableParagraph"/>
              <w:spacing w:before="6"/>
              <w:ind w:right="2"/>
              <w:rPr>
                <w:sz w:val="24"/>
              </w:rPr>
            </w:pPr>
            <w:r>
              <w:rPr>
                <w:spacing w:val="-10"/>
                <w:sz w:val="24"/>
              </w:rPr>
              <w:t>2</w:t>
            </w:r>
          </w:p>
        </w:tc>
        <w:tc>
          <w:tcPr>
            <w:tcW w:w="552" w:type="dxa"/>
          </w:tcPr>
          <w:p>
            <w:pPr>
              <w:pStyle w:val="TableParagraph"/>
              <w:spacing w:before="6"/>
              <w:ind w:left="8"/>
              <w:rPr>
                <w:sz w:val="24"/>
              </w:rPr>
            </w:pPr>
            <w:r>
              <w:rPr>
                <w:spacing w:val="-10"/>
                <w:sz w:val="24"/>
              </w:rPr>
              <w:t>3</w:t>
            </w:r>
          </w:p>
        </w:tc>
        <w:tc>
          <w:tcPr>
            <w:tcW w:w="533" w:type="dxa"/>
          </w:tcPr>
          <w:p>
            <w:pPr>
              <w:pStyle w:val="TableParagraph"/>
              <w:spacing w:before="6"/>
              <w:ind w:left="8"/>
              <w:rPr>
                <w:sz w:val="24"/>
              </w:rPr>
            </w:pPr>
            <w:r>
              <w:rPr>
                <w:spacing w:val="-10"/>
                <w:sz w:val="24"/>
              </w:rPr>
              <w:t>4</w:t>
            </w:r>
          </w:p>
        </w:tc>
        <w:tc>
          <w:tcPr>
            <w:tcW w:w="670" w:type="dxa"/>
          </w:tcPr>
          <w:p>
            <w:pPr>
              <w:pStyle w:val="TableParagraph"/>
              <w:spacing w:before="6"/>
              <w:ind w:left="6"/>
              <w:rPr>
                <w:sz w:val="24"/>
              </w:rPr>
            </w:pPr>
            <w:r>
              <w:rPr>
                <w:spacing w:val="-10"/>
                <w:sz w:val="24"/>
              </w:rPr>
              <w:t>5</w:t>
            </w:r>
          </w:p>
        </w:tc>
        <w:tc>
          <w:tcPr>
            <w:tcW w:w="607" w:type="dxa"/>
          </w:tcPr>
          <w:p>
            <w:pPr>
              <w:pStyle w:val="TableParagraph"/>
              <w:spacing w:before="6"/>
              <w:ind w:left="11" w:right="5"/>
              <w:rPr>
                <w:sz w:val="24"/>
              </w:rPr>
            </w:pPr>
            <w:r>
              <w:rPr>
                <w:spacing w:val="-10"/>
                <w:sz w:val="24"/>
              </w:rPr>
              <w:t>6</w:t>
            </w:r>
          </w:p>
        </w:tc>
        <w:tc>
          <w:tcPr>
            <w:tcW w:w="566" w:type="dxa"/>
          </w:tcPr>
          <w:p>
            <w:pPr>
              <w:pStyle w:val="TableParagraph"/>
              <w:spacing w:before="6"/>
              <w:ind w:left="9"/>
              <w:rPr>
                <w:sz w:val="24"/>
              </w:rPr>
            </w:pPr>
            <w:r>
              <w:rPr>
                <w:spacing w:val="-10"/>
                <w:sz w:val="24"/>
              </w:rPr>
              <w:t>7</w:t>
            </w:r>
          </w:p>
        </w:tc>
        <w:tc>
          <w:tcPr>
            <w:tcW w:w="576" w:type="dxa"/>
          </w:tcPr>
          <w:p>
            <w:pPr>
              <w:pStyle w:val="TableParagraph"/>
              <w:spacing w:before="6"/>
              <w:ind w:right="6"/>
              <w:rPr>
                <w:sz w:val="24"/>
              </w:rPr>
            </w:pPr>
            <w:r>
              <w:rPr>
                <w:spacing w:val="-10"/>
                <w:sz w:val="24"/>
              </w:rPr>
              <w:t>8</w:t>
            </w:r>
          </w:p>
        </w:tc>
        <w:tc>
          <w:tcPr>
            <w:tcW w:w="550" w:type="dxa"/>
          </w:tcPr>
          <w:p>
            <w:pPr>
              <w:pStyle w:val="TableParagraph"/>
              <w:spacing w:before="6"/>
              <w:ind w:left="4" w:right="2"/>
              <w:rPr>
                <w:sz w:val="24"/>
              </w:rPr>
            </w:pPr>
            <w:r>
              <w:rPr>
                <w:spacing w:val="-10"/>
                <w:sz w:val="24"/>
              </w:rPr>
              <w:t>9</w:t>
            </w:r>
          </w:p>
        </w:tc>
        <w:tc>
          <w:tcPr>
            <w:tcW w:w="528" w:type="dxa"/>
          </w:tcPr>
          <w:p>
            <w:pPr>
              <w:pStyle w:val="TableParagraph"/>
              <w:spacing w:before="6"/>
              <w:rPr>
                <w:sz w:val="24"/>
              </w:rPr>
            </w:pPr>
            <w:r>
              <w:rPr>
                <w:spacing w:val="-5"/>
                <w:sz w:val="24"/>
              </w:rPr>
              <w:t>10</w:t>
            </w:r>
          </w:p>
        </w:tc>
        <w:tc>
          <w:tcPr>
            <w:tcW w:w="667" w:type="dxa"/>
          </w:tcPr>
          <w:p>
            <w:pPr>
              <w:pStyle w:val="TableParagraph"/>
              <w:spacing w:before="6"/>
              <w:rPr>
                <w:sz w:val="24"/>
              </w:rPr>
            </w:pPr>
            <w:r>
              <w:rPr>
                <w:spacing w:val="-5"/>
                <w:sz w:val="24"/>
              </w:rPr>
              <w:t>11</w:t>
            </w:r>
          </w:p>
        </w:tc>
        <w:tc>
          <w:tcPr>
            <w:tcW w:w="607" w:type="dxa"/>
          </w:tcPr>
          <w:p>
            <w:pPr>
              <w:pStyle w:val="TableParagraph"/>
              <w:spacing w:before="6"/>
              <w:ind w:left="11" w:right="3"/>
              <w:rPr>
                <w:sz w:val="24"/>
              </w:rPr>
            </w:pPr>
            <w:r>
              <w:rPr>
                <w:spacing w:val="-5"/>
                <w:sz w:val="24"/>
              </w:rPr>
              <w:t>12</w:t>
            </w:r>
          </w:p>
        </w:tc>
        <w:tc>
          <w:tcPr>
            <w:tcW w:w="576" w:type="dxa"/>
          </w:tcPr>
          <w:p>
            <w:pPr>
              <w:pStyle w:val="TableParagraph"/>
              <w:spacing w:before="6"/>
              <w:rPr>
                <w:sz w:val="24"/>
              </w:rPr>
            </w:pPr>
            <w:r>
              <w:rPr>
                <w:spacing w:val="-5"/>
                <w:sz w:val="24"/>
              </w:rPr>
              <w:t>13</w:t>
            </w:r>
          </w:p>
        </w:tc>
      </w:tr>
      <w:tr>
        <w:trPr>
          <w:trHeight w:val="304" w:hRule="atLeast"/>
        </w:trPr>
        <w:tc>
          <w:tcPr>
            <w:tcW w:w="10031" w:type="dxa"/>
            <w:gridSpan w:val="13"/>
          </w:tcPr>
          <w:p>
            <w:pPr>
              <w:pStyle w:val="TableParagraph"/>
              <w:spacing w:line="273" w:lineRule="exact" w:before="11"/>
              <w:ind w:left="11"/>
              <w:rPr>
                <w:b/>
                <w:sz w:val="24"/>
              </w:rPr>
            </w:pPr>
            <w:r>
              <w:rPr>
                <w:b/>
                <w:sz w:val="24"/>
              </w:rPr>
              <w:t>Модуль</w:t>
            </w:r>
            <w:r>
              <w:rPr>
                <w:b/>
                <w:spacing w:val="-1"/>
                <w:sz w:val="24"/>
              </w:rPr>
              <w:t> </w:t>
            </w:r>
            <w:r>
              <w:rPr>
                <w:b/>
                <w:sz w:val="24"/>
              </w:rPr>
              <w:t>1.</w:t>
            </w:r>
            <w:r>
              <w:rPr>
                <w:b/>
                <w:spacing w:val="-1"/>
                <w:sz w:val="24"/>
              </w:rPr>
              <w:t> </w:t>
            </w:r>
            <w:r>
              <w:rPr>
                <w:b/>
                <w:sz w:val="24"/>
              </w:rPr>
              <w:t>Загальні</w:t>
            </w:r>
            <w:r>
              <w:rPr>
                <w:b/>
                <w:spacing w:val="-1"/>
                <w:sz w:val="24"/>
              </w:rPr>
              <w:t> </w:t>
            </w:r>
            <w:r>
              <w:rPr>
                <w:b/>
                <w:sz w:val="24"/>
              </w:rPr>
              <w:t>засади</w:t>
            </w:r>
            <w:r>
              <w:rPr>
                <w:b/>
                <w:spacing w:val="-1"/>
                <w:sz w:val="24"/>
              </w:rPr>
              <w:t> </w:t>
            </w:r>
            <w:r>
              <w:rPr>
                <w:b/>
                <w:sz w:val="24"/>
              </w:rPr>
              <w:t>права</w:t>
            </w:r>
            <w:r>
              <w:rPr>
                <w:b/>
                <w:spacing w:val="-1"/>
                <w:sz w:val="24"/>
              </w:rPr>
              <w:t> </w:t>
            </w:r>
            <w:r>
              <w:rPr>
                <w:b/>
                <w:spacing w:val="-5"/>
                <w:sz w:val="24"/>
              </w:rPr>
              <w:t>ЄС</w:t>
            </w:r>
          </w:p>
        </w:tc>
      </w:tr>
      <w:tr>
        <w:trPr>
          <w:trHeight w:val="827" w:hRule="atLeast"/>
        </w:trPr>
        <w:tc>
          <w:tcPr>
            <w:tcW w:w="3023" w:type="dxa"/>
          </w:tcPr>
          <w:p>
            <w:pPr>
              <w:pStyle w:val="TableParagraph"/>
              <w:ind w:left="108"/>
              <w:jc w:val="left"/>
              <w:rPr>
                <w:sz w:val="24"/>
              </w:rPr>
            </w:pPr>
            <w:r>
              <w:rPr>
                <w:sz w:val="24"/>
              </w:rPr>
              <w:t>Тема</w:t>
            </w:r>
            <w:r>
              <w:rPr>
                <w:spacing w:val="-13"/>
                <w:sz w:val="24"/>
              </w:rPr>
              <w:t> </w:t>
            </w:r>
            <w:r>
              <w:rPr>
                <w:sz w:val="24"/>
              </w:rPr>
              <w:t>1.</w:t>
            </w:r>
            <w:r>
              <w:rPr>
                <w:spacing w:val="-13"/>
                <w:sz w:val="24"/>
              </w:rPr>
              <w:t> </w:t>
            </w:r>
            <w:r>
              <w:rPr>
                <w:sz w:val="24"/>
              </w:rPr>
              <w:t>Становлення</w:t>
            </w:r>
            <w:r>
              <w:rPr>
                <w:spacing w:val="-13"/>
                <w:sz w:val="24"/>
              </w:rPr>
              <w:t> </w:t>
            </w:r>
            <w:r>
              <w:rPr>
                <w:sz w:val="24"/>
              </w:rPr>
              <w:t>та розвиток права</w:t>
            </w:r>
          </w:p>
          <w:p>
            <w:pPr>
              <w:pStyle w:val="TableParagraph"/>
              <w:spacing w:line="264" w:lineRule="exact"/>
              <w:ind w:left="108"/>
              <w:jc w:val="left"/>
              <w:rPr>
                <w:sz w:val="24"/>
              </w:rPr>
            </w:pPr>
            <w:r>
              <w:rPr>
                <w:sz w:val="24"/>
              </w:rPr>
              <w:t>Європейського</w:t>
            </w:r>
            <w:r>
              <w:rPr>
                <w:spacing w:val="-8"/>
                <w:sz w:val="24"/>
              </w:rPr>
              <w:t> </w:t>
            </w:r>
            <w:r>
              <w:rPr>
                <w:spacing w:val="-4"/>
                <w:sz w:val="24"/>
              </w:rPr>
              <w:t>Союзу</w:t>
            </w:r>
          </w:p>
        </w:tc>
        <w:tc>
          <w:tcPr>
            <w:tcW w:w="576" w:type="dxa"/>
          </w:tcPr>
          <w:p>
            <w:pPr>
              <w:pStyle w:val="TableParagraph"/>
              <w:spacing w:before="267"/>
              <w:ind w:right="2"/>
              <w:rPr>
                <w:sz w:val="24"/>
              </w:rPr>
            </w:pPr>
            <w:r>
              <w:rPr>
                <w:spacing w:val="-5"/>
                <w:sz w:val="24"/>
              </w:rPr>
              <w:t>10</w:t>
            </w:r>
          </w:p>
        </w:tc>
        <w:tc>
          <w:tcPr>
            <w:tcW w:w="552" w:type="dxa"/>
          </w:tcPr>
          <w:p>
            <w:pPr>
              <w:pStyle w:val="TableParagraph"/>
              <w:spacing w:before="267"/>
              <w:ind w:left="8"/>
              <w:rPr>
                <w:sz w:val="24"/>
              </w:rPr>
            </w:pPr>
            <w:r>
              <w:rPr>
                <w:spacing w:val="-10"/>
                <w:sz w:val="24"/>
              </w:rPr>
              <w:t>2</w:t>
            </w:r>
          </w:p>
        </w:tc>
        <w:tc>
          <w:tcPr>
            <w:tcW w:w="533" w:type="dxa"/>
          </w:tcPr>
          <w:p>
            <w:pPr>
              <w:pStyle w:val="TableParagraph"/>
              <w:spacing w:before="267"/>
              <w:ind w:left="8"/>
              <w:rPr>
                <w:sz w:val="24"/>
              </w:rPr>
            </w:pPr>
            <w:r>
              <w:rPr>
                <w:spacing w:val="-10"/>
                <w:sz w:val="24"/>
              </w:rPr>
              <w:t>2</w:t>
            </w:r>
          </w:p>
        </w:tc>
        <w:tc>
          <w:tcPr>
            <w:tcW w:w="670" w:type="dxa"/>
          </w:tcPr>
          <w:p>
            <w:pPr>
              <w:pStyle w:val="TableParagraph"/>
              <w:spacing w:before="267"/>
              <w:ind w:left="6" w:right="2"/>
              <w:rPr>
                <w:sz w:val="24"/>
              </w:rPr>
            </w:pPr>
            <w:r>
              <w:rPr>
                <w:spacing w:val="-10"/>
                <w:sz w:val="24"/>
              </w:rPr>
              <w:t>-</w:t>
            </w:r>
          </w:p>
        </w:tc>
        <w:tc>
          <w:tcPr>
            <w:tcW w:w="607" w:type="dxa"/>
          </w:tcPr>
          <w:p>
            <w:pPr>
              <w:pStyle w:val="TableParagraph"/>
              <w:spacing w:before="267"/>
              <w:ind w:left="11" w:right="2"/>
              <w:rPr>
                <w:sz w:val="24"/>
              </w:rPr>
            </w:pPr>
            <w:r>
              <w:rPr>
                <w:spacing w:val="-10"/>
                <w:sz w:val="24"/>
              </w:rPr>
              <w:t>-</w:t>
            </w:r>
          </w:p>
        </w:tc>
        <w:tc>
          <w:tcPr>
            <w:tcW w:w="566" w:type="dxa"/>
          </w:tcPr>
          <w:p>
            <w:pPr>
              <w:pStyle w:val="TableParagraph"/>
              <w:spacing w:before="267"/>
              <w:ind w:left="9"/>
              <w:rPr>
                <w:sz w:val="24"/>
              </w:rPr>
            </w:pPr>
            <w:r>
              <w:rPr>
                <w:spacing w:val="-10"/>
                <w:sz w:val="24"/>
              </w:rPr>
              <w:t>6</w:t>
            </w:r>
          </w:p>
        </w:tc>
        <w:tc>
          <w:tcPr>
            <w:tcW w:w="576" w:type="dxa"/>
          </w:tcPr>
          <w:p>
            <w:pPr>
              <w:pStyle w:val="TableParagraph"/>
              <w:spacing w:before="267"/>
              <w:ind w:right="6"/>
              <w:rPr>
                <w:sz w:val="24"/>
              </w:rPr>
            </w:pPr>
            <w:r>
              <w:rPr>
                <w:spacing w:val="-10"/>
                <w:sz w:val="24"/>
              </w:rPr>
              <w:t>3</w:t>
            </w:r>
          </w:p>
        </w:tc>
        <w:tc>
          <w:tcPr>
            <w:tcW w:w="550" w:type="dxa"/>
          </w:tcPr>
          <w:p>
            <w:pPr>
              <w:pStyle w:val="TableParagraph"/>
              <w:spacing w:before="267"/>
              <w:ind w:left="4" w:right="2"/>
              <w:rPr>
                <w:sz w:val="24"/>
              </w:rPr>
            </w:pPr>
            <w:r>
              <w:rPr>
                <w:spacing w:val="-10"/>
                <w:sz w:val="24"/>
              </w:rPr>
              <w:t>2</w:t>
            </w:r>
          </w:p>
        </w:tc>
        <w:tc>
          <w:tcPr>
            <w:tcW w:w="528" w:type="dxa"/>
          </w:tcPr>
          <w:p>
            <w:pPr>
              <w:pStyle w:val="TableParagraph"/>
              <w:spacing w:before="267"/>
              <w:ind w:right="2"/>
              <w:rPr>
                <w:sz w:val="24"/>
              </w:rPr>
            </w:pPr>
            <w:r>
              <w:rPr>
                <w:spacing w:val="-10"/>
                <w:sz w:val="24"/>
              </w:rPr>
              <w:t>-</w:t>
            </w:r>
          </w:p>
        </w:tc>
        <w:tc>
          <w:tcPr>
            <w:tcW w:w="667" w:type="dxa"/>
          </w:tcPr>
          <w:p>
            <w:pPr>
              <w:pStyle w:val="TableParagraph"/>
              <w:spacing w:before="267"/>
              <w:ind w:right="2"/>
              <w:rPr>
                <w:sz w:val="24"/>
              </w:rPr>
            </w:pPr>
            <w:r>
              <w:rPr>
                <w:spacing w:val="-10"/>
                <w:sz w:val="24"/>
              </w:rPr>
              <w:t>-</w:t>
            </w:r>
          </w:p>
        </w:tc>
        <w:tc>
          <w:tcPr>
            <w:tcW w:w="607" w:type="dxa"/>
          </w:tcPr>
          <w:p>
            <w:pPr>
              <w:pStyle w:val="TableParagraph"/>
              <w:spacing w:before="267"/>
              <w:ind w:left="11"/>
              <w:rPr>
                <w:sz w:val="24"/>
              </w:rPr>
            </w:pPr>
            <w:r>
              <w:rPr>
                <w:spacing w:val="-10"/>
                <w:sz w:val="24"/>
              </w:rPr>
              <w:t>-</w:t>
            </w:r>
          </w:p>
        </w:tc>
        <w:tc>
          <w:tcPr>
            <w:tcW w:w="576" w:type="dxa"/>
          </w:tcPr>
          <w:p>
            <w:pPr>
              <w:pStyle w:val="TableParagraph"/>
              <w:spacing w:before="267"/>
              <w:rPr>
                <w:sz w:val="24"/>
              </w:rPr>
            </w:pPr>
            <w:r>
              <w:rPr>
                <w:spacing w:val="-5"/>
                <w:sz w:val="24"/>
              </w:rPr>
              <w:t>13</w:t>
            </w:r>
          </w:p>
        </w:tc>
      </w:tr>
      <w:tr>
        <w:trPr>
          <w:trHeight w:val="1103" w:hRule="atLeast"/>
        </w:trPr>
        <w:tc>
          <w:tcPr>
            <w:tcW w:w="3023" w:type="dxa"/>
          </w:tcPr>
          <w:p>
            <w:pPr>
              <w:pStyle w:val="TableParagraph"/>
              <w:ind w:left="108" w:right="515"/>
              <w:jc w:val="left"/>
              <w:rPr>
                <w:sz w:val="24"/>
              </w:rPr>
            </w:pPr>
            <w:r>
              <w:rPr>
                <w:sz w:val="24"/>
              </w:rPr>
              <w:t>Тема 2. Поняття і структура права Європейського</w:t>
            </w:r>
            <w:r>
              <w:rPr>
                <w:spacing w:val="-15"/>
                <w:sz w:val="24"/>
              </w:rPr>
              <w:t> </w:t>
            </w:r>
            <w:r>
              <w:rPr>
                <w:sz w:val="24"/>
              </w:rPr>
              <w:t>Союзу</w:t>
            </w:r>
          </w:p>
        </w:tc>
        <w:tc>
          <w:tcPr>
            <w:tcW w:w="576" w:type="dxa"/>
          </w:tcPr>
          <w:p>
            <w:pPr>
              <w:pStyle w:val="TableParagraph"/>
              <w:spacing w:before="130"/>
              <w:ind w:left="0"/>
              <w:jc w:val="left"/>
              <w:rPr>
                <w:b/>
                <w:sz w:val="24"/>
              </w:rPr>
            </w:pPr>
          </w:p>
          <w:p>
            <w:pPr>
              <w:pStyle w:val="TableParagraph"/>
              <w:spacing w:before="1"/>
              <w:ind w:right="2"/>
              <w:rPr>
                <w:sz w:val="24"/>
              </w:rPr>
            </w:pPr>
            <w:r>
              <w:rPr>
                <w:spacing w:val="-5"/>
                <w:sz w:val="24"/>
              </w:rPr>
              <w:t>16</w:t>
            </w:r>
          </w:p>
        </w:tc>
        <w:tc>
          <w:tcPr>
            <w:tcW w:w="552" w:type="dxa"/>
          </w:tcPr>
          <w:p>
            <w:pPr>
              <w:pStyle w:val="TableParagraph"/>
              <w:spacing w:before="130"/>
              <w:ind w:left="0"/>
              <w:jc w:val="left"/>
              <w:rPr>
                <w:b/>
                <w:sz w:val="24"/>
              </w:rPr>
            </w:pPr>
          </w:p>
          <w:p>
            <w:pPr>
              <w:pStyle w:val="TableParagraph"/>
              <w:spacing w:before="1"/>
              <w:ind w:left="8"/>
              <w:rPr>
                <w:sz w:val="24"/>
              </w:rPr>
            </w:pPr>
            <w:r>
              <w:rPr>
                <w:spacing w:val="-10"/>
                <w:sz w:val="24"/>
              </w:rPr>
              <w:t>2</w:t>
            </w:r>
          </w:p>
        </w:tc>
        <w:tc>
          <w:tcPr>
            <w:tcW w:w="533" w:type="dxa"/>
          </w:tcPr>
          <w:p>
            <w:pPr>
              <w:pStyle w:val="TableParagraph"/>
              <w:spacing w:before="130"/>
              <w:ind w:left="0"/>
              <w:jc w:val="left"/>
              <w:rPr>
                <w:b/>
                <w:sz w:val="24"/>
              </w:rPr>
            </w:pPr>
          </w:p>
          <w:p>
            <w:pPr>
              <w:pStyle w:val="TableParagraph"/>
              <w:spacing w:before="1"/>
              <w:ind w:left="8"/>
              <w:rPr>
                <w:sz w:val="24"/>
              </w:rPr>
            </w:pPr>
            <w:r>
              <w:rPr>
                <w:spacing w:val="-10"/>
                <w:sz w:val="24"/>
              </w:rPr>
              <w:t>4</w:t>
            </w:r>
          </w:p>
        </w:tc>
        <w:tc>
          <w:tcPr>
            <w:tcW w:w="670" w:type="dxa"/>
          </w:tcPr>
          <w:p>
            <w:pPr>
              <w:pStyle w:val="TableParagraph"/>
              <w:spacing w:before="130"/>
              <w:ind w:left="0"/>
              <w:jc w:val="left"/>
              <w:rPr>
                <w:b/>
                <w:sz w:val="24"/>
              </w:rPr>
            </w:pPr>
          </w:p>
          <w:p>
            <w:pPr>
              <w:pStyle w:val="TableParagraph"/>
              <w:spacing w:before="1"/>
              <w:ind w:left="6" w:right="2"/>
              <w:rPr>
                <w:sz w:val="24"/>
              </w:rPr>
            </w:pPr>
            <w:r>
              <w:rPr>
                <w:spacing w:val="-10"/>
                <w:sz w:val="24"/>
              </w:rPr>
              <w:t>-</w:t>
            </w:r>
          </w:p>
        </w:tc>
        <w:tc>
          <w:tcPr>
            <w:tcW w:w="607" w:type="dxa"/>
          </w:tcPr>
          <w:p>
            <w:pPr>
              <w:pStyle w:val="TableParagraph"/>
              <w:spacing w:before="130"/>
              <w:ind w:left="0"/>
              <w:jc w:val="left"/>
              <w:rPr>
                <w:b/>
                <w:sz w:val="24"/>
              </w:rPr>
            </w:pPr>
          </w:p>
          <w:p>
            <w:pPr>
              <w:pStyle w:val="TableParagraph"/>
              <w:spacing w:before="1"/>
              <w:ind w:left="11" w:right="2"/>
              <w:rPr>
                <w:sz w:val="24"/>
              </w:rPr>
            </w:pPr>
            <w:r>
              <w:rPr>
                <w:spacing w:val="-10"/>
                <w:sz w:val="24"/>
              </w:rPr>
              <w:t>-</w:t>
            </w:r>
          </w:p>
        </w:tc>
        <w:tc>
          <w:tcPr>
            <w:tcW w:w="566" w:type="dxa"/>
          </w:tcPr>
          <w:p>
            <w:pPr>
              <w:pStyle w:val="TableParagraph"/>
              <w:spacing w:before="130"/>
              <w:ind w:left="0"/>
              <w:jc w:val="left"/>
              <w:rPr>
                <w:b/>
                <w:sz w:val="24"/>
              </w:rPr>
            </w:pPr>
          </w:p>
          <w:p>
            <w:pPr>
              <w:pStyle w:val="TableParagraph"/>
              <w:spacing w:before="1"/>
              <w:ind w:left="9"/>
              <w:rPr>
                <w:sz w:val="24"/>
              </w:rPr>
            </w:pPr>
            <w:r>
              <w:rPr>
                <w:spacing w:val="-5"/>
                <w:sz w:val="24"/>
              </w:rPr>
              <w:t>10</w:t>
            </w:r>
          </w:p>
        </w:tc>
        <w:tc>
          <w:tcPr>
            <w:tcW w:w="576" w:type="dxa"/>
          </w:tcPr>
          <w:p>
            <w:pPr>
              <w:pStyle w:val="TableParagraph"/>
              <w:spacing w:before="130"/>
              <w:ind w:left="0"/>
              <w:jc w:val="left"/>
              <w:rPr>
                <w:b/>
                <w:sz w:val="24"/>
              </w:rPr>
            </w:pPr>
          </w:p>
          <w:p>
            <w:pPr>
              <w:pStyle w:val="TableParagraph"/>
              <w:spacing w:before="1"/>
              <w:ind w:right="6"/>
              <w:rPr>
                <w:sz w:val="24"/>
              </w:rPr>
            </w:pPr>
            <w:r>
              <w:rPr>
                <w:spacing w:val="-10"/>
                <w:sz w:val="24"/>
              </w:rPr>
              <w:t>5</w:t>
            </w:r>
          </w:p>
        </w:tc>
        <w:tc>
          <w:tcPr>
            <w:tcW w:w="550" w:type="dxa"/>
          </w:tcPr>
          <w:p>
            <w:pPr>
              <w:pStyle w:val="TableParagraph"/>
              <w:spacing w:before="130"/>
              <w:ind w:left="0"/>
              <w:jc w:val="left"/>
              <w:rPr>
                <w:b/>
                <w:sz w:val="24"/>
              </w:rPr>
            </w:pPr>
          </w:p>
          <w:p>
            <w:pPr>
              <w:pStyle w:val="TableParagraph"/>
              <w:spacing w:before="1"/>
              <w:ind w:left="4" w:right="2"/>
              <w:rPr>
                <w:sz w:val="24"/>
              </w:rPr>
            </w:pPr>
            <w:r>
              <w:rPr>
                <w:spacing w:val="-10"/>
                <w:sz w:val="24"/>
              </w:rPr>
              <w:t>2</w:t>
            </w:r>
          </w:p>
        </w:tc>
        <w:tc>
          <w:tcPr>
            <w:tcW w:w="528" w:type="dxa"/>
          </w:tcPr>
          <w:p>
            <w:pPr>
              <w:pStyle w:val="TableParagraph"/>
              <w:spacing w:before="130"/>
              <w:ind w:left="0"/>
              <w:jc w:val="left"/>
              <w:rPr>
                <w:b/>
                <w:sz w:val="24"/>
              </w:rPr>
            </w:pPr>
          </w:p>
          <w:p>
            <w:pPr>
              <w:pStyle w:val="TableParagraph"/>
              <w:spacing w:before="1"/>
              <w:ind w:right="2"/>
              <w:rPr>
                <w:sz w:val="24"/>
              </w:rPr>
            </w:pPr>
            <w:r>
              <w:rPr>
                <w:spacing w:val="-10"/>
                <w:sz w:val="24"/>
              </w:rPr>
              <w:t>-</w:t>
            </w:r>
          </w:p>
        </w:tc>
        <w:tc>
          <w:tcPr>
            <w:tcW w:w="667" w:type="dxa"/>
          </w:tcPr>
          <w:p>
            <w:pPr>
              <w:pStyle w:val="TableParagraph"/>
              <w:spacing w:before="130"/>
              <w:ind w:left="0"/>
              <w:jc w:val="left"/>
              <w:rPr>
                <w:b/>
                <w:sz w:val="24"/>
              </w:rPr>
            </w:pPr>
          </w:p>
          <w:p>
            <w:pPr>
              <w:pStyle w:val="TableParagraph"/>
              <w:spacing w:before="1"/>
              <w:ind w:right="2"/>
              <w:rPr>
                <w:sz w:val="24"/>
              </w:rPr>
            </w:pPr>
            <w:r>
              <w:rPr>
                <w:spacing w:val="-10"/>
                <w:sz w:val="24"/>
              </w:rPr>
              <w:t>-</w:t>
            </w:r>
          </w:p>
        </w:tc>
        <w:tc>
          <w:tcPr>
            <w:tcW w:w="607" w:type="dxa"/>
          </w:tcPr>
          <w:p>
            <w:pPr>
              <w:pStyle w:val="TableParagraph"/>
              <w:spacing w:before="130"/>
              <w:ind w:left="0"/>
              <w:jc w:val="left"/>
              <w:rPr>
                <w:b/>
                <w:sz w:val="24"/>
              </w:rPr>
            </w:pPr>
          </w:p>
          <w:p>
            <w:pPr>
              <w:pStyle w:val="TableParagraph"/>
              <w:spacing w:before="1"/>
              <w:ind w:left="11"/>
              <w:rPr>
                <w:sz w:val="24"/>
              </w:rPr>
            </w:pPr>
            <w:r>
              <w:rPr>
                <w:spacing w:val="-10"/>
                <w:sz w:val="24"/>
              </w:rPr>
              <w:t>-</w:t>
            </w:r>
          </w:p>
        </w:tc>
        <w:tc>
          <w:tcPr>
            <w:tcW w:w="576" w:type="dxa"/>
          </w:tcPr>
          <w:p>
            <w:pPr>
              <w:pStyle w:val="TableParagraph"/>
              <w:spacing w:before="130"/>
              <w:ind w:left="0"/>
              <w:jc w:val="left"/>
              <w:rPr>
                <w:b/>
                <w:sz w:val="24"/>
              </w:rPr>
            </w:pPr>
          </w:p>
          <w:p>
            <w:pPr>
              <w:pStyle w:val="TableParagraph"/>
              <w:spacing w:before="1"/>
              <w:rPr>
                <w:sz w:val="24"/>
              </w:rPr>
            </w:pPr>
            <w:r>
              <w:rPr>
                <w:spacing w:val="-5"/>
                <w:sz w:val="24"/>
              </w:rPr>
              <w:t>13</w:t>
            </w:r>
          </w:p>
        </w:tc>
      </w:tr>
      <w:tr>
        <w:trPr>
          <w:trHeight w:val="553" w:hRule="atLeast"/>
        </w:trPr>
        <w:tc>
          <w:tcPr>
            <w:tcW w:w="3023" w:type="dxa"/>
          </w:tcPr>
          <w:p>
            <w:pPr>
              <w:pStyle w:val="TableParagraph"/>
              <w:spacing w:line="270" w:lineRule="exact"/>
              <w:ind w:left="108"/>
              <w:jc w:val="left"/>
              <w:rPr>
                <w:sz w:val="24"/>
              </w:rPr>
            </w:pPr>
            <w:r>
              <w:rPr>
                <w:sz w:val="24"/>
              </w:rPr>
              <w:t>Тема</w:t>
            </w:r>
            <w:r>
              <w:rPr>
                <w:spacing w:val="-2"/>
                <w:sz w:val="24"/>
              </w:rPr>
              <w:t> </w:t>
            </w:r>
            <w:r>
              <w:rPr>
                <w:sz w:val="24"/>
              </w:rPr>
              <w:t>3</w:t>
            </w:r>
            <w:r>
              <w:rPr>
                <w:spacing w:val="-1"/>
                <w:sz w:val="24"/>
              </w:rPr>
              <w:t> </w:t>
            </w:r>
            <w:r>
              <w:rPr>
                <w:sz w:val="24"/>
              </w:rPr>
              <w:t>Джерела</w:t>
            </w:r>
            <w:r>
              <w:rPr>
                <w:spacing w:val="-1"/>
                <w:sz w:val="24"/>
              </w:rPr>
              <w:t> </w:t>
            </w:r>
            <w:r>
              <w:rPr>
                <w:spacing w:val="-2"/>
                <w:sz w:val="24"/>
              </w:rPr>
              <w:t>права</w:t>
            </w:r>
          </w:p>
          <w:p>
            <w:pPr>
              <w:pStyle w:val="TableParagraph"/>
              <w:spacing w:line="264" w:lineRule="exact"/>
              <w:ind w:left="108"/>
              <w:jc w:val="left"/>
              <w:rPr>
                <w:sz w:val="24"/>
              </w:rPr>
            </w:pPr>
            <w:r>
              <w:rPr>
                <w:sz w:val="24"/>
              </w:rPr>
              <w:t>Європейського</w:t>
            </w:r>
            <w:r>
              <w:rPr>
                <w:spacing w:val="-8"/>
                <w:sz w:val="24"/>
              </w:rPr>
              <w:t> </w:t>
            </w:r>
            <w:r>
              <w:rPr>
                <w:spacing w:val="-4"/>
                <w:sz w:val="24"/>
              </w:rPr>
              <w:t>Союзу</w:t>
            </w:r>
          </w:p>
        </w:tc>
        <w:tc>
          <w:tcPr>
            <w:tcW w:w="576" w:type="dxa"/>
          </w:tcPr>
          <w:p>
            <w:pPr>
              <w:pStyle w:val="TableParagraph"/>
              <w:spacing w:before="131"/>
              <w:ind w:right="2"/>
              <w:rPr>
                <w:sz w:val="24"/>
              </w:rPr>
            </w:pPr>
            <w:r>
              <w:rPr>
                <w:spacing w:val="-5"/>
                <w:sz w:val="24"/>
              </w:rPr>
              <w:t>14</w:t>
            </w:r>
          </w:p>
        </w:tc>
        <w:tc>
          <w:tcPr>
            <w:tcW w:w="552" w:type="dxa"/>
          </w:tcPr>
          <w:p>
            <w:pPr>
              <w:pStyle w:val="TableParagraph"/>
              <w:spacing w:before="131"/>
              <w:ind w:left="8"/>
              <w:rPr>
                <w:sz w:val="24"/>
              </w:rPr>
            </w:pPr>
            <w:r>
              <w:rPr>
                <w:spacing w:val="-10"/>
                <w:sz w:val="24"/>
              </w:rPr>
              <w:t>2</w:t>
            </w:r>
          </w:p>
        </w:tc>
        <w:tc>
          <w:tcPr>
            <w:tcW w:w="533" w:type="dxa"/>
          </w:tcPr>
          <w:p>
            <w:pPr>
              <w:pStyle w:val="TableParagraph"/>
              <w:spacing w:before="131"/>
              <w:ind w:left="8"/>
              <w:rPr>
                <w:sz w:val="24"/>
              </w:rPr>
            </w:pPr>
            <w:r>
              <w:rPr>
                <w:spacing w:val="-10"/>
                <w:sz w:val="24"/>
              </w:rPr>
              <w:t>2</w:t>
            </w:r>
          </w:p>
        </w:tc>
        <w:tc>
          <w:tcPr>
            <w:tcW w:w="670" w:type="dxa"/>
          </w:tcPr>
          <w:p>
            <w:pPr>
              <w:pStyle w:val="TableParagraph"/>
              <w:spacing w:before="131"/>
              <w:ind w:left="6" w:right="2"/>
              <w:rPr>
                <w:sz w:val="24"/>
              </w:rPr>
            </w:pPr>
            <w:r>
              <w:rPr>
                <w:spacing w:val="-10"/>
                <w:sz w:val="24"/>
              </w:rPr>
              <w:t>-</w:t>
            </w:r>
          </w:p>
        </w:tc>
        <w:tc>
          <w:tcPr>
            <w:tcW w:w="607" w:type="dxa"/>
          </w:tcPr>
          <w:p>
            <w:pPr>
              <w:pStyle w:val="TableParagraph"/>
              <w:spacing w:before="131"/>
              <w:ind w:left="11" w:right="2"/>
              <w:rPr>
                <w:sz w:val="24"/>
              </w:rPr>
            </w:pPr>
            <w:r>
              <w:rPr>
                <w:spacing w:val="-10"/>
                <w:sz w:val="24"/>
              </w:rPr>
              <w:t>-</w:t>
            </w:r>
          </w:p>
        </w:tc>
        <w:tc>
          <w:tcPr>
            <w:tcW w:w="566" w:type="dxa"/>
          </w:tcPr>
          <w:p>
            <w:pPr>
              <w:pStyle w:val="TableParagraph"/>
              <w:spacing w:before="131"/>
              <w:ind w:left="9"/>
              <w:rPr>
                <w:sz w:val="24"/>
              </w:rPr>
            </w:pPr>
            <w:r>
              <w:rPr>
                <w:spacing w:val="-5"/>
                <w:sz w:val="24"/>
              </w:rPr>
              <w:t>10</w:t>
            </w:r>
          </w:p>
        </w:tc>
        <w:tc>
          <w:tcPr>
            <w:tcW w:w="576" w:type="dxa"/>
          </w:tcPr>
          <w:p>
            <w:pPr>
              <w:pStyle w:val="TableParagraph"/>
              <w:spacing w:before="131"/>
              <w:ind w:right="6"/>
              <w:rPr>
                <w:sz w:val="24"/>
              </w:rPr>
            </w:pPr>
            <w:r>
              <w:rPr>
                <w:spacing w:val="-10"/>
                <w:sz w:val="24"/>
              </w:rPr>
              <w:t>5</w:t>
            </w:r>
          </w:p>
        </w:tc>
        <w:tc>
          <w:tcPr>
            <w:tcW w:w="550" w:type="dxa"/>
          </w:tcPr>
          <w:p>
            <w:pPr>
              <w:pStyle w:val="TableParagraph"/>
              <w:spacing w:before="131"/>
              <w:ind w:left="4" w:right="2"/>
              <w:rPr>
                <w:sz w:val="24"/>
              </w:rPr>
            </w:pPr>
            <w:r>
              <w:rPr>
                <w:spacing w:val="-10"/>
                <w:sz w:val="24"/>
              </w:rPr>
              <w:t>2</w:t>
            </w:r>
          </w:p>
        </w:tc>
        <w:tc>
          <w:tcPr>
            <w:tcW w:w="528" w:type="dxa"/>
          </w:tcPr>
          <w:p>
            <w:pPr>
              <w:pStyle w:val="TableParagraph"/>
              <w:spacing w:before="131"/>
              <w:ind w:right="2"/>
              <w:rPr>
                <w:sz w:val="24"/>
              </w:rPr>
            </w:pPr>
            <w:r>
              <w:rPr>
                <w:spacing w:val="-10"/>
                <w:sz w:val="24"/>
              </w:rPr>
              <w:t>-</w:t>
            </w:r>
          </w:p>
        </w:tc>
        <w:tc>
          <w:tcPr>
            <w:tcW w:w="667" w:type="dxa"/>
          </w:tcPr>
          <w:p>
            <w:pPr>
              <w:pStyle w:val="TableParagraph"/>
              <w:spacing w:before="131"/>
              <w:ind w:right="2"/>
              <w:rPr>
                <w:sz w:val="24"/>
              </w:rPr>
            </w:pPr>
            <w:r>
              <w:rPr>
                <w:spacing w:val="-10"/>
                <w:sz w:val="24"/>
              </w:rPr>
              <w:t>-</w:t>
            </w:r>
          </w:p>
        </w:tc>
        <w:tc>
          <w:tcPr>
            <w:tcW w:w="607" w:type="dxa"/>
          </w:tcPr>
          <w:p>
            <w:pPr>
              <w:pStyle w:val="TableParagraph"/>
              <w:spacing w:before="131"/>
              <w:ind w:left="11"/>
              <w:rPr>
                <w:sz w:val="24"/>
              </w:rPr>
            </w:pPr>
            <w:r>
              <w:rPr>
                <w:spacing w:val="-10"/>
                <w:sz w:val="24"/>
              </w:rPr>
              <w:t>-</w:t>
            </w:r>
          </w:p>
        </w:tc>
        <w:tc>
          <w:tcPr>
            <w:tcW w:w="576" w:type="dxa"/>
          </w:tcPr>
          <w:p>
            <w:pPr>
              <w:pStyle w:val="TableParagraph"/>
              <w:spacing w:before="131"/>
              <w:rPr>
                <w:sz w:val="24"/>
              </w:rPr>
            </w:pPr>
            <w:r>
              <w:rPr>
                <w:spacing w:val="-5"/>
                <w:sz w:val="24"/>
              </w:rPr>
              <w:t>13</w:t>
            </w:r>
          </w:p>
        </w:tc>
      </w:tr>
      <w:tr>
        <w:trPr>
          <w:trHeight w:val="551" w:hRule="atLeast"/>
        </w:trPr>
        <w:tc>
          <w:tcPr>
            <w:tcW w:w="3023" w:type="dxa"/>
          </w:tcPr>
          <w:p>
            <w:pPr>
              <w:pStyle w:val="TableParagraph"/>
              <w:spacing w:line="268" w:lineRule="exact"/>
              <w:ind w:left="108"/>
              <w:jc w:val="left"/>
              <w:rPr>
                <w:sz w:val="24"/>
              </w:rPr>
            </w:pPr>
            <w:r>
              <w:rPr>
                <w:sz w:val="24"/>
              </w:rPr>
              <w:t>Тема</w:t>
            </w:r>
            <w:r>
              <w:rPr>
                <w:spacing w:val="-2"/>
                <w:sz w:val="24"/>
              </w:rPr>
              <w:t> </w:t>
            </w:r>
            <w:r>
              <w:rPr>
                <w:sz w:val="24"/>
              </w:rPr>
              <w:t>4</w:t>
            </w:r>
            <w:r>
              <w:rPr>
                <w:spacing w:val="-1"/>
                <w:sz w:val="24"/>
              </w:rPr>
              <w:t> </w:t>
            </w:r>
            <w:r>
              <w:rPr>
                <w:sz w:val="24"/>
              </w:rPr>
              <w:t>Сфера</w:t>
            </w:r>
            <w:r>
              <w:rPr>
                <w:spacing w:val="-3"/>
                <w:sz w:val="24"/>
              </w:rPr>
              <w:t> </w:t>
            </w:r>
            <w:r>
              <w:rPr>
                <w:sz w:val="24"/>
              </w:rPr>
              <w:t>дії </w:t>
            </w:r>
            <w:r>
              <w:rPr>
                <w:spacing w:val="-4"/>
                <w:sz w:val="24"/>
              </w:rPr>
              <w:t>права</w:t>
            </w:r>
          </w:p>
          <w:p>
            <w:pPr>
              <w:pStyle w:val="TableParagraph"/>
              <w:spacing w:line="264" w:lineRule="exact"/>
              <w:ind w:left="108"/>
              <w:jc w:val="left"/>
              <w:rPr>
                <w:sz w:val="24"/>
              </w:rPr>
            </w:pPr>
            <w:r>
              <w:rPr>
                <w:sz w:val="24"/>
              </w:rPr>
              <w:t>Європейського</w:t>
            </w:r>
            <w:r>
              <w:rPr>
                <w:spacing w:val="-8"/>
                <w:sz w:val="24"/>
              </w:rPr>
              <w:t> </w:t>
            </w:r>
            <w:r>
              <w:rPr>
                <w:spacing w:val="-4"/>
                <w:sz w:val="24"/>
              </w:rPr>
              <w:t>Союзу</w:t>
            </w:r>
          </w:p>
        </w:tc>
        <w:tc>
          <w:tcPr>
            <w:tcW w:w="576" w:type="dxa"/>
          </w:tcPr>
          <w:p>
            <w:pPr>
              <w:pStyle w:val="TableParagraph"/>
              <w:spacing w:before="128"/>
              <w:ind w:right="2"/>
              <w:rPr>
                <w:sz w:val="24"/>
              </w:rPr>
            </w:pPr>
            <w:r>
              <w:rPr>
                <w:spacing w:val="-5"/>
                <w:sz w:val="24"/>
              </w:rPr>
              <w:t>16</w:t>
            </w:r>
          </w:p>
        </w:tc>
        <w:tc>
          <w:tcPr>
            <w:tcW w:w="552" w:type="dxa"/>
          </w:tcPr>
          <w:p>
            <w:pPr>
              <w:pStyle w:val="TableParagraph"/>
              <w:spacing w:before="128"/>
              <w:ind w:left="8"/>
              <w:rPr>
                <w:sz w:val="24"/>
              </w:rPr>
            </w:pPr>
            <w:r>
              <w:rPr>
                <w:spacing w:val="-10"/>
                <w:sz w:val="24"/>
              </w:rPr>
              <w:t>2</w:t>
            </w:r>
          </w:p>
        </w:tc>
        <w:tc>
          <w:tcPr>
            <w:tcW w:w="533" w:type="dxa"/>
          </w:tcPr>
          <w:p>
            <w:pPr>
              <w:pStyle w:val="TableParagraph"/>
              <w:spacing w:before="128"/>
              <w:ind w:left="8"/>
              <w:rPr>
                <w:sz w:val="24"/>
              </w:rPr>
            </w:pPr>
            <w:r>
              <w:rPr>
                <w:spacing w:val="-10"/>
                <w:sz w:val="24"/>
              </w:rPr>
              <w:t>4</w:t>
            </w:r>
          </w:p>
        </w:tc>
        <w:tc>
          <w:tcPr>
            <w:tcW w:w="670" w:type="dxa"/>
          </w:tcPr>
          <w:p>
            <w:pPr>
              <w:pStyle w:val="TableParagraph"/>
              <w:spacing w:before="128"/>
              <w:ind w:left="6" w:right="2"/>
              <w:rPr>
                <w:sz w:val="24"/>
              </w:rPr>
            </w:pPr>
            <w:r>
              <w:rPr>
                <w:spacing w:val="-10"/>
                <w:sz w:val="24"/>
              </w:rPr>
              <w:t>-</w:t>
            </w:r>
          </w:p>
        </w:tc>
        <w:tc>
          <w:tcPr>
            <w:tcW w:w="607" w:type="dxa"/>
          </w:tcPr>
          <w:p>
            <w:pPr>
              <w:pStyle w:val="TableParagraph"/>
              <w:spacing w:before="128"/>
              <w:ind w:left="11" w:right="2"/>
              <w:rPr>
                <w:sz w:val="24"/>
              </w:rPr>
            </w:pPr>
            <w:r>
              <w:rPr>
                <w:spacing w:val="-10"/>
                <w:sz w:val="24"/>
              </w:rPr>
              <w:t>-</w:t>
            </w:r>
          </w:p>
        </w:tc>
        <w:tc>
          <w:tcPr>
            <w:tcW w:w="566" w:type="dxa"/>
          </w:tcPr>
          <w:p>
            <w:pPr>
              <w:pStyle w:val="TableParagraph"/>
              <w:spacing w:before="128"/>
              <w:ind w:left="9"/>
              <w:rPr>
                <w:sz w:val="24"/>
              </w:rPr>
            </w:pPr>
            <w:r>
              <w:rPr>
                <w:spacing w:val="-5"/>
                <w:sz w:val="24"/>
              </w:rPr>
              <w:t>10</w:t>
            </w:r>
          </w:p>
        </w:tc>
        <w:tc>
          <w:tcPr>
            <w:tcW w:w="576" w:type="dxa"/>
          </w:tcPr>
          <w:p>
            <w:pPr>
              <w:pStyle w:val="TableParagraph"/>
              <w:spacing w:before="128"/>
              <w:ind w:right="6"/>
              <w:rPr>
                <w:sz w:val="24"/>
              </w:rPr>
            </w:pPr>
            <w:r>
              <w:rPr>
                <w:spacing w:val="-10"/>
                <w:sz w:val="24"/>
              </w:rPr>
              <w:t>3</w:t>
            </w:r>
          </w:p>
        </w:tc>
        <w:tc>
          <w:tcPr>
            <w:tcW w:w="550" w:type="dxa"/>
          </w:tcPr>
          <w:p>
            <w:pPr>
              <w:pStyle w:val="TableParagraph"/>
              <w:spacing w:before="128"/>
              <w:ind w:left="4" w:right="2"/>
              <w:rPr>
                <w:sz w:val="24"/>
              </w:rPr>
            </w:pPr>
            <w:r>
              <w:rPr>
                <w:spacing w:val="-10"/>
                <w:sz w:val="24"/>
              </w:rPr>
              <w:t>1</w:t>
            </w:r>
          </w:p>
        </w:tc>
        <w:tc>
          <w:tcPr>
            <w:tcW w:w="528" w:type="dxa"/>
          </w:tcPr>
          <w:p>
            <w:pPr>
              <w:pStyle w:val="TableParagraph"/>
              <w:spacing w:before="128"/>
              <w:ind w:right="2"/>
              <w:rPr>
                <w:sz w:val="24"/>
              </w:rPr>
            </w:pPr>
            <w:r>
              <w:rPr>
                <w:spacing w:val="-10"/>
                <w:sz w:val="24"/>
              </w:rPr>
              <w:t>-</w:t>
            </w:r>
          </w:p>
        </w:tc>
        <w:tc>
          <w:tcPr>
            <w:tcW w:w="667" w:type="dxa"/>
          </w:tcPr>
          <w:p>
            <w:pPr>
              <w:pStyle w:val="TableParagraph"/>
              <w:spacing w:before="128"/>
              <w:ind w:right="2"/>
              <w:rPr>
                <w:sz w:val="24"/>
              </w:rPr>
            </w:pPr>
            <w:r>
              <w:rPr>
                <w:spacing w:val="-10"/>
                <w:sz w:val="24"/>
              </w:rPr>
              <w:t>-</w:t>
            </w:r>
          </w:p>
        </w:tc>
        <w:tc>
          <w:tcPr>
            <w:tcW w:w="607" w:type="dxa"/>
          </w:tcPr>
          <w:p>
            <w:pPr>
              <w:pStyle w:val="TableParagraph"/>
              <w:spacing w:before="128"/>
              <w:ind w:left="11"/>
              <w:rPr>
                <w:sz w:val="24"/>
              </w:rPr>
            </w:pPr>
            <w:r>
              <w:rPr>
                <w:spacing w:val="-10"/>
                <w:sz w:val="24"/>
              </w:rPr>
              <w:t>-</w:t>
            </w:r>
          </w:p>
        </w:tc>
        <w:tc>
          <w:tcPr>
            <w:tcW w:w="576" w:type="dxa"/>
          </w:tcPr>
          <w:p>
            <w:pPr>
              <w:pStyle w:val="TableParagraph"/>
              <w:spacing w:before="128"/>
              <w:rPr>
                <w:sz w:val="24"/>
              </w:rPr>
            </w:pPr>
            <w:r>
              <w:rPr>
                <w:spacing w:val="-5"/>
                <w:sz w:val="24"/>
              </w:rPr>
              <w:t>14</w:t>
            </w:r>
          </w:p>
        </w:tc>
      </w:tr>
      <w:tr>
        <w:trPr>
          <w:trHeight w:val="827" w:hRule="atLeast"/>
        </w:trPr>
        <w:tc>
          <w:tcPr>
            <w:tcW w:w="3023" w:type="dxa"/>
          </w:tcPr>
          <w:p>
            <w:pPr>
              <w:pStyle w:val="TableParagraph"/>
              <w:ind w:left="108" w:right="515"/>
              <w:jc w:val="left"/>
              <w:rPr>
                <w:sz w:val="24"/>
              </w:rPr>
            </w:pPr>
            <w:r>
              <w:rPr>
                <w:sz w:val="24"/>
              </w:rPr>
              <w:t>Тема 5 Принципи та характерні</w:t>
            </w:r>
            <w:r>
              <w:rPr>
                <w:spacing w:val="-15"/>
                <w:sz w:val="24"/>
              </w:rPr>
              <w:t> </w:t>
            </w:r>
            <w:r>
              <w:rPr>
                <w:sz w:val="24"/>
              </w:rPr>
              <w:t>особливості</w:t>
            </w:r>
          </w:p>
          <w:p>
            <w:pPr>
              <w:pStyle w:val="TableParagraph"/>
              <w:spacing w:line="264" w:lineRule="exact"/>
              <w:ind w:left="108"/>
              <w:jc w:val="left"/>
              <w:rPr>
                <w:sz w:val="24"/>
              </w:rPr>
            </w:pPr>
            <w:r>
              <w:rPr>
                <w:sz w:val="24"/>
              </w:rPr>
              <w:t>Європейського</w:t>
            </w:r>
            <w:r>
              <w:rPr>
                <w:spacing w:val="-6"/>
                <w:sz w:val="24"/>
              </w:rPr>
              <w:t> </w:t>
            </w:r>
            <w:r>
              <w:rPr>
                <w:spacing w:val="-2"/>
                <w:sz w:val="24"/>
              </w:rPr>
              <w:t>права</w:t>
            </w:r>
          </w:p>
        </w:tc>
        <w:tc>
          <w:tcPr>
            <w:tcW w:w="576" w:type="dxa"/>
          </w:tcPr>
          <w:p>
            <w:pPr>
              <w:pStyle w:val="TableParagraph"/>
              <w:spacing w:before="267"/>
              <w:ind w:right="2"/>
              <w:rPr>
                <w:sz w:val="24"/>
              </w:rPr>
            </w:pPr>
            <w:r>
              <w:rPr>
                <w:spacing w:val="-5"/>
                <w:sz w:val="24"/>
              </w:rPr>
              <w:t>14</w:t>
            </w:r>
          </w:p>
        </w:tc>
        <w:tc>
          <w:tcPr>
            <w:tcW w:w="552" w:type="dxa"/>
          </w:tcPr>
          <w:p>
            <w:pPr>
              <w:pStyle w:val="TableParagraph"/>
              <w:spacing w:before="267"/>
              <w:ind w:left="8"/>
              <w:rPr>
                <w:sz w:val="24"/>
              </w:rPr>
            </w:pPr>
            <w:r>
              <w:rPr>
                <w:spacing w:val="-10"/>
                <w:sz w:val="24"/>
              </w:rPr>
              <w:t>2</w:t>
            </w:r>
          </w:p>
        </w:tc>
        <w:tc>
          <w:tcPr>
            <w:tcW w:w="533" w:type="dxa"/>
          </w:tcPr>
          <w:p>
            <w:pPr>
              <w:pStyle w:val="TableParagraph"/>
              <w:spacing w:before="267"/>
              <w:ind w:left="8"/>
              <w:rPr>
                <w:sz w:val="24"/>
              </w:rPr>
            </w:pPr>
            <w:r>
              <w:rPr>
                <w:spacing w:val="-10"/>
                <w:sz w:val="24"/>
              </w:rPr>
              <w:t>2</w:t>
            </w:r>
          </w:p>
        </w:tc>
        <w:tc>
          <w:tcPr>
            <w:tcW w:w="670" w:type="dxa"/>
          </w:tcPr>
          <w:p>
            <w:pPr>
              <w:pStyle w:val="TableParagraph"/>
              <w:spacing w:before="267"/>
              <w:ind w:left="6" w:right="2"/>
              <w:rPr>
                <w:sz w:val="24"/>
              </w:rPr>
            </w:pPr>
            <w:r>
              <w:rPr>
                <w:spacing w:val="-10"/>
                <w:sz w:val="24"/>
              </w:rPr>
              <w:t>-</w:t>
            </w:r>
          </w:p>
        </w:tc>
        <w:tc>
          <w:tcPr>
            <w:tcW w:w="607" w:type="dxa"/>
          </w:tcPr>
          <w:p>
            <w:pPr>
              <w:pStyle w:val="TableParagraph"/>
              <w:spacing w:before="267"/>
              <w:ind w:left="11" w:right="2"/>
              <w:rPr>
                <w:sz w:val="24"/>
              </w:rPr>
            </w:pPr>
            <w:r>
              <w:rPr>
                <w:spacing w:val="-10"/>
                <w:sz w:val="24"/>
              </w:rPr>
              <w:t>-</w:t>
            </w:r>
          </w:p>
        </w:tc>
        <w:tc>
          <w:tcPr>
            <w:tcW w:w="566" w:type="dxa"/>
          </w:tcPr>
          <w:p>
            <w:pPr>
              <w:pStyle w:val="TableParagraph"/>
              <w:spacing w:before="267"/>
              <w:ind w:left="9"/>
              <w:rPr>
                <w:sz w:val="24"/>
              </w:rPr>
            </w:pPr>
            <w:r>
              <w:rPr>
                <w:spacing w:val="-5"/>
                <w:sz w:val="24"/>
              </w:rPr>
              <w:t>10</w:t>
            </w:r>
          </w:p>
        </w:tc>
        <w:tc>
          <w:tcPr>
            <w:tcW w:w="576" w:type="dxa"/>
          </w:tcPr>
          <w:p>
            <w:pPr>
              <w:pStyle w:val="TableParagraph"/>
              <w:ind w:left="0"/>
              <w:jc w:val="left"/>
              <w:rPr>
                <w:sz w:val="24"/>
              </w:rPr>
            </w:pPr>
          </w:p>
        </w:tc>
        <w:tc>
          <w:tcPr>
            <w:tcW w:w="550" w:type="dxa"/>
          </w:tcPr>
          <w:p>
            <w:pPr>
              <w:pStyle w:val="TableParagraph"/>
              <w:spacing w:before="267"/>
              <w:ind w:left="4" w:right="2"/>
              <w:rPr>
                <w:sz w:val="24"/>
              </w:rPr>
            </w:pPr>
            <w:r>
              <w:rPr>
                <w:spacing w:val="-10"/>
                <w:sz w:val="24"/>
              </w:rPr>
              <w:t>1</w:t>
            </w:r>
          </w:p>
        </w:tc>
        <w:tc>
          <w:tcPr>
            <w:tcW w:w="528" w:type="dxa"/>
          </w:tcPr>
          <w:p>
            <w:pPr>
              <w:pStyle w:val="TableParagraph"/>
              <w:spacing w:before="267"/>
              <w:ind w:right="2"/>
              <w:rPr>
                <w:sz w:val="24"/>
              </w:rPr>
            </w:pPr>
            <w:r>
              <w:rPr>
                <w:spacing w:val="-10"/>
                <w:sz w:val="24"/>
              </w:rPr>
              <w:t>-</w:t>
            </w:r>
          </w:p>
        </w:tc>
        <w:tc>
          <w:tcPr>
            <w:tcW w:w="667" w:type="dxa"/>
          </w:tcPr>
          <w:p>
            <w:pPr>
              <w:pStyle w:val="TableParagraph"/>
              <w:spacing w:before="267"/>
              <w:ind w:right="2"/>
              <w:rPr>
                <w:sz w:val="24"/>
              </w:rPr>
            </w:pPr>
            <w:r>
              <w:rPr>
                <w:spacing w:val="-10"/>
                <w:sz w:val="24"/>
              </w:rPr>
              <w:t>-</w:t>
            </w:r>
          </w:p>
        </w:tc>
        <w:tc>
          <w:tcPr>
            <w:tcW w:w="607" w:type="dxa"/>
          </w:tcPr>
          <w:p>
            <w:pPr>
              <w:pStyle w:val="TableParagraph"/>
              <w:spacing w:before="267"/>
              <w:ind w:left="11"/>
              <w:rPr>
                <w:sz w:val="24"/>
              </w:rPr>
            </w:pPr>
            <w:r>
              <w:rPr>
                <w:spacing w:val="-10"/>
                <w:sz w:val="24"/>
              </w:rPr>
              <w:t>-</w:t>
            </w:r>
          </w:p>
        </w:tc>
        <w:tc>
          <w:tcPr>
            <w:tcW w:w="576" w:type="dxa"/>
          </w:tcPr>
          <w:p>
            <w:pPr>
              <w:pStyle w:val="TableParagraph"/>
              <w:spacing w:before="267"/>
              <w:rPr>
                <w:sz w:val="24"/>
              </w:rPr>
            </w:pPr>
            <w:r>
              <w:rPr>
                <w:spacing w:val="-5"/>
                <w:sz w:val="24"/>
              </w:rPr>
              <w:t>13</w:t>
            </w:r>
          </w:p>
        </w:tc>
      </w:tr>
      <w:tr>
        <w:trPr>
          <w:trHeight w:val="551" w:hRule="atLeast"/>
        </w:trPr>
        <w:tc>
          <w:tcPr>
            <w:tcW w:w="3023" w:type="dxa"/>
          </w:tcPr>
          <w:p>
            <w:pPr>
              <w:pStyle w:val="TableParagraph"/>
              <w:spacing w:line="268" w:lineRule="exact"/>
              <w:ind w:left="108"/>
              <w:jc w:val="left"/>
              <w:rPr>
                <w:sz w:val="24"/>
              </w:rPr>
            </w:pPr>
            <w:r>
              <w:rPr>
                <w:sz w:val="24"/>
              </w:rPr>
              <w:t>Модульна</w:t>
            </w:r>
            <w:r>
              <w:rPr>
                <w:spacing w:val="-5"/>
                <w:sz w:val="24"/>
              </w:rPr>
              <w:t> </w:t>
            </w:r>
            <w:r>
              <w:rPr>
                <w:spacing w:val="-2"/>
                <w:sz w:val="24"/>
              </w:rPr>
              <w:t>контрольна</w:t>
            </w:r>
          </w:p>
          <w:p>
            <w:pPr>
              <w:pStyle w:val="TableParagraph"/>
              <w:spacing w:line="264" w:lineRule="exact"/>
              <w:ind w:left="108"/>
              <w:jc w:val="left"/>
              <w:rPr>
                <w:sz w:val="24"/>
              </w:rPr>
            </w:pPr>
            <w:r>
              <w:rPr>
                <w:sz w:val="24"/>
              </w:rPr>
              <w:t>робота</w:t>
            </w:r>
            <w:r>
              <w:rPr>
                <w:spacing w:val="-1"/>
                <w:sz w:val="24"/>
              </w:rPr>
              <w:t> </w:t>
            </w:r>
            <w:r>
              <w:rPr>
                <w:sz w:val="24"/>
              </w:rPr>
              <w:t>№</w:t>
            </w:r>
            <w:r>
              <w:rPr>
                <w:spacing w:val="-1"/>
                <w:sz w:val="24"/>
              </w:rPr>
              <w:t> </w:t>
            </w:r>
            <w:r>
              <w:rPr>
                <w:spacing w:val="-10"/>
                <w:sz w:val="24"/>
              </w:rPr>
              <w:t>1</w:t>
            </w:r>
          </w:p>
        </w:tc>
        <w:tc>
          <w:tcPr>
            <w:tcW w:w="576" w:type="dxa"/>
          </w:tcPr>
          <w:p>
            <w:pPr>
              <w:pStyle w:val="TableParagraph"/>
              <w:spacing w:before="131"/>
              <w:ind w:right="2"/>
              <w:rPr>
                <w:sz w:val="24"/>
              </w:rPr>
            </w:pPr>
            <w:r>
              <w:rPr>
                <w:spacing w:val="-10"/>
                <w:sz w:val="24"/>
              </w:rPr>
              <w:t>2</w:t>
            </w:r>
          </w:p>
        </w:tc>
        <w:tc>
          <w:tcPr>
            <w:tcW w:w="552" w:type="dxa"/>
          </w:tcPr>
          <w:p>
            <w:pPr>
              <w:pStyle w:val="TableParagraph"/>
              <w:spacing w:before="131"/>
              <w:ind w:left="8"/>
              <w:rPr>
                <w:sz w:val="24"/>
              </w:rPr>
            </w:pPr>
            <w:r>
              <w:rPr>
                <w:spacing w:val="-10"/>
                <w:sz w:val="24"/>
              </w:rPr>
              <w:t>2</w:t>
            </w:r>
          </w:p>
        </w:tc>
        <w:tc>
          <w:tcPr>
            <w:tcW w:w="533" w:type="dxa"/>
          </w:tcPr>
          <w:p>
            <w:pPr>
              <w:pStyle w:val="TableParagraph"/>
              <w:ind w:left="0"/>
              <w:jc w:val="left"/>
              <w:rPr>
                <w:sz w:val="24"/>
              </w:rPr>
            </w:pPr>
          </w:p>
        </w:tc>
        <w:tc>
          <w:tcPr>
            <w:tcW w:w="670" w:type="dxa"/>
          </w:tcPr>
          <w:p>
            <w:pPr>
              <w:pStyle w:val="TableParagraph"/>
              <w:ind w:left="0"/>
              <w:jc w:val="left"/>
              <w:rPr>
                <w:sz w:val="24"/>
              </w:rPr>
            </w:pPr>
          </w:p>
        </w:tc>
        <w:tc>
          <w:tcPr>
            <w:tcW w:w="607" w:type="dxa"/>
          </w:tcPr>
          <w:p>
            <w:pPr>
              <w:pStyle w:val="TableParagraph"/>
              <w:ind w:left="0"/>
              <w:jc w:val="left"/>
              <w:rPr>
                <w:sz w:val="24"/>
              </w:rPr>
            </w:pPr>
          </w:p>
        </w:tc>
        <w:tc>
          <w:tcPr>
            <w:tcW w:w="566" w:type="dxa"/>
          </w:tcPr>
          <w:p>
            <w:pPr>
              <w:pStyle w:val="TableParagraph"/>
              <w:ind w:left="0"/>
              <w:jc w:val="left"/>
              <w:rPr>
                <w:sz w:val="24"/>
              </w:rPr>
            </w:pPr>
          </w:p>
        </w:tc>
        <w:tc>
          <w:tcPr>
            <w:tcW w:w="576" w:type="dxa"/>
          </w:tcPr>
          <w:p>
            <w:pPr>
              <w:pStyle w:val="TableParagraph"/>
              <w:ind w:left="0"/>
              <w:jc w:val="left"/>
              <w:rPr>
                <w:sz w:val="24"/>
              </w:rPr>
            </w:pPr>
          </w:p>
        </w:tc>
        <w:tc>
          <w:tcPr>
            <w:tcW w:w="550" w:type="dxa"/>
          </w:tcPr>
          <w:p>
            <w:pPr>
              <w:pStyle w:val="TableParagraph"/>
              <w:ind w:left="0"/>
              <w:jc w:val="left"/>
              <w:rPr>
                <w:sz w:val="24"/>
              </w:rPr>
            </w:pPr>
          </w:p>
        </w:tc>
        <w:tc>
          <w:tcPr>
            <w:tcW w:w="528" w:type="dxa"/>
          </w:tcPr>
          <w:p>
            <w:pPr>
              <w:pStyle w:val="TableParagraph"/>
              <w:ind w:left="0"/>
              <w:jc w:val="left"/>
              <w:rPr>
                <w:sz w:val="24"/>
              </w:rPr>
            </w:pPr>
          </w:p>
        </w:tc>
        <w:tc>
          <w:tcPr>
            <w:tcW w:w="667" w:type="dxa"/>
          </w:tcPr>
          <w:p>
            <w:pPr>
              <w:pStyle w:val="TableParagraph"/>
              <w:ind w:left="0"/>
              <w:jc w:val="left"/>
              <w:rPr>
                <w:sz w:val="24"/>
              </w:rPr>
            </w:pPr>
          </w:p>
        </w:tc>
        <w:tc>
          <w:tcPr>
            <w:tcW w:w="607" w:type="dxa"/>
          </w:tcPr>
          <w:p>
            <w:pPr>
              <w:pStyle w:val="TableParagraph"/>
              <w:ind w:left="0"/>
              <w:jc w:val="left"/>
              <w:rPr>
                <w:sz w:val="24"/>
              </w:rPr>
            </w:pPr>
          </w:p>
        </w:tc>
        <w:tc>
          <w:tcPr>
            <w:tcW w:w="576" w:type="dxa"/>
          </w:tcPr>
          <w:p>
            <w:pPr>
              <w:pStyle w:val="TableParagraph"/>
              <w:ind w:left="0"/>
              <w:jc w:val="left"/>
              <w:rPr>
                <w:sz w:val="24"/>
              </w:rPr>
            </w:pPr>
          </w:p>
        </w:tc>
      </w:tr>
      <w:tr>
        <w:trPr>
          <w:trHeight w:val="287" w:hRule="atLeast"/>
        </w:trPr>
        <w:tc>
          <w:tcPr>
            <w:tcW w:w="3023" w:type="dxa"/>
          </w:tcPr>
          <w:p>
            <w:pPr>
              <w:pStyle w:val="TableParagraph"/>
              <w:spacing w:line="264" w:lineRule="exact" w:before="3"/>
              <w:ind w:left="108"/>
              <w:jc w:val="left"/>
              <w:rPr>
                <w:b/>
                <w:sz w:val="24"/>
              </w:rPr>
            </w:pPr>
            <w:r>
              <w:rPr>
                <w:b/>
                <w:sz w:val="24"/>
              </w:rPr>
              <w:t>Разом</w:t>
            </w:r>
            <w:r>
              <w:rPr>
                <w:b/>
                <w:spacing w:val="-3"/>
                <w:sz w:val="24"/>
              </w:rPr>
              <w:t> </w:t>
            </w:r>
            <w:r>
              <w:rPr>
                <w:b/>
                <w:sz w:val="24"/>
              </w:rPr>
              <w:t>за</w:t>
            </w:r>
            <w:r>
              <w:rPr>
                <w:b/>
                <w:spacing w:val="-3"/>
                <w:sz w:val="24"/>
              </w:rPr>
              <w:t> </w:t>
            </w:r>
            <w:r>
              <w:rPr>
                <w:b/>
                <w:sz w:val="24"/>
              </w:rPr>
              <w:t>модулем</w:t>
            </w:r>
            <w:r>
              <w:rPr>
                <w:b/>
                <w:spacing w:val="-3"/>
                <w:sz w:val="24"/>
              </w:rPr>
              <w:t> </w:t>
            </w:r>
            <w:r>
              <w:rPr>
                <w:b/>
                <w:spacing w:val="-10"/>
                <w:sz w:val="24"/>
              </w:rPr>
              <w:t>1</w:t>
            </w:r>
          </w:p>
        </w:tc>
        <w:tc>
          <w:tcPr>
            <w:tcW w:w="576" w:type="dxa"/>
          </w:tcPr>
          <w:p>
            <w:pPr>
              <w:pStyle w:val="TableParagraph"/>
              <w:spacing w:line="264" w:lineRule="exact" w:before="3"/>
              <w:ind w:right="2"/>
              <w:rPr>
                <w:b/>
                <w:sz w:val="24"/>
              </w:rPr>
            </w:pPr>
            <w:r>
              <w:rPr>
                <w:b/>
                <w:spacing w:val="-5"/>
                <w:sz w:val="24"/>
              </w:rPr>
              <w:t>72</w:t>
            </w:r>
          </w:p>
        </w:tc>
        <w:tc>
          <w:tcPr>
            <w:tcW w:w="552" w:type="dxa"/>
          </w:tcPr>
          <w:p>
            <w:pPr>
              <w:pStyle w:val="TableParagraph"/>
              <w:spacing w:line="264" w:lineRule="exact" w:before="3"/>
              <w:ind w:left="8"/>
              <w:rPr>
                <w:b/>
                <w:sz w:val="24"/>
              </w:rPr>
            </w:pPr>
            <w:r>
              <w:rPr>
                <w:b/>
                <w:spacing w:val="-5"/>
                <w:sz w:val="24"/>
              </w:rPr>
              <w:t>12</w:t>
            </w:r>
          </w:p>
        </w:tc>
        <w:tc>
          <w:tcPr>
            <w:tcW w:w="533" w:type="dxa"/>
          </w:tcPr>
          <w:p>
            <w:pPr>
              <w:pStyle w:val="TableParagraph"/>
              <w:spacing w:line="264" w:lineRule="exact" w:before="3"/>
              <w:ind w:left="8"/>
              <w:rPr>
                <w:b/>
                <w:sz w:val="24"/>
              </w:rPr>
            </w:pPr>
            <w:r>
              <w:rPr>
                <w:b/>
                <w:spacing w:val="-5"/>
                <w:sz w:val="24"/>
              </w:rPr>
              <w:t>14</w:t>
            </w:r>
          </w:p>
        </w:tc>
        <w:tc>
          <w:tcPr>
            <w:tcW w:w="670" w:type="dxa"/>
          </w:tcPr>
          <w:p>
            <w:pPr>
              <w:pStyle w:val="TableParagraph"/>
              <w:spacing w:line="264" w:lineRule="exact" w:before="3"/>
              <w:ind w:left="6" w:right="2"/>
              <w:rPr>
                <w:b/>
                <w:sz w:val="24"/>
              </w:rPr>
            </w:pPr>
            <w:r>
              <w:rPr>
                <w:b/>
                <w:spacing w:val="-10"/>
                <w:sz w:val="24"/>
              </w:rPr>
              <w:t>-</w:t>
            </w:r>
          </w:p>
        </w:tc>
        <w:tc>
          <w:tcPr>
            <w:tcW w:w="607" w:type="dxa"/>
          </w:tcPr>
          <w:p>
            <w:pPr>
              <w:pStyle w:val="TableParagraph"/>
              <w:spacing w:line="264" w:lineRule="exact" w:before="3"/>
              <w:ind w:left="11" w:right="2"/>
              <w:rPr>
                <w:b/>
                <w:sz w:val="24"/>
              </w:rPr>
            </w:pPr>
            <w:r>
              <w:rPr>
                <w:b/>
                <w:spacing w:val="-10"/>
                <w:sz w:val="24"/>
              </w:rPr>
              <w:t>-</w:t>
            </w:r>
          </w:p>
        </w:tc>
        <w:tc>
          <w:tcPr>
            <w:tcW w:w="566" w:type="dxa"/>
          </w:tcPr>
          <w:p>
            <w:pPr>
              <w:pStyle w:val="TableParagraph"/>
              <w:spacing w:line="264" w:lineRule="exact" w:before="3"/>
              <w:ind w:left="9"/>
              <w:rPr>
                <w:b/>
                <w:sz w:val="24"/>
              </w:rPr>
            </w:pPr>
            <w:r>
              <w:rPr>
                <w:b/>
                <w:spacing w:val="-5"/>
                <w:sz w:val="24"/>
              </w:rPr>
              <w:t>46</w:t>
            </w:r>
          </w:p>
        </w:tc>
        <w:tc>
          <w:tcPr>
            <w:tcW w:w="576" w:type="dxa"/>
          </w:tcPr>
          <w:p>
            <w:pPr>
              <w:pStyle w:val="TableParagraph"/>
              <w:spacing w:line="264" w:lineRule="exact" w:before="3"/>
              <w:ind w:right="6"/>
              <w:rPr>
                <w:b/>
                <w:sz w:val="24"/>
              </w:rPr>
            </w:pPr>
            <w:r>
              <w:rPr>
                <w:b/>
                <w:spacing w:val="-5"/>
                <w:sz w:val="24"/>
              </w:rPr>
              <w:t>16</w:t>
            </w:r>
          </w:p>
        </w:tc>
        <w:tc>
          <w:tcPr>
            <w:tcW w:w="550" w:type="dxa"/>
          </w:tcPr>
          <w:p>
            <w:pPr>
              <w:pStyle w:val="TableParagraph"/>
              <w:spacing w:line="264" w:lineRule="exact" w:before="3"/>
              <w:ind w:left="4" w:right="2"/>
              <w:rPr>
                <w:b/>
                <w:sz w:val="24"/>
              </w:rPr>
            </w:pPr>
            <w:r>
              <w:rPr>
                <w:b/>
                <w:spacing w:val="-10"/>
                <w:sz w:val="24"/>
              </w:rPr>
              <w:t>8</w:t>
            </w:r>
          </w:p>
        </w:tc>
        <w:tc>
          <w:tcPr>
            <w:tcW w:w="528" w:type="dxa"/>
          </w:tcPr>
          <w:p>
            <w:pPr>
              <w:pStyle w:val="TableParagraph"/>
              <w:spacing w:line="264" w:lineRule="exact" w:before="3"/>
              <w:ind w:right="2"/>
              <w:rPr>
                <w:b/>
                <w:sz w:val="24"/>
              </w:rPr>
            </w:pPr>
            <w:r>
              <w:rPr>
                <w:b/>
                <w:spacing w:val="-10"/>
                <w:sz w:val="24"/>
              </w:rPr>
              <w:t>-</w:t>
            </w:r>
          </w:p>
        </w:tc>
        <w:tc>
          <w:tcPr>
            <w:tcW w:w="667" w:type="dxa"/>
          </w:tcPr>
          <w:p>
            <w:pPr>
              <w:pStyle w:val="TableParagraph"/>
              <w:spacing w:line="264" w:lineRule="exact" w:before="3"/>
              <w:ind w:right="2"/>
              <w:rPr>
                <w:b/>
                <w:sz w:val="24"/>
              </w:rPr>
            </w:pPr>
            <w:r>
              <w:rPr>
                <w:b/>
                <w:spacing w:val="-10"/>
                <w:sz w:val="24"/>
              </w:rPr>
              <w:t>-</w:t>
            </w:r>
          </w:p>
        </w:tc>
        <w:tc>
          <w:tcPr>
            <w:tcW w:w="607" w:type="dxa"/>
          </w:tcPr>
          <w:p>
            <w:pPr>
              <w:pStyle w:val="TableParagraph"/>
              <w:spacing w:line="264" w:lineRule="exact" w:before="3"/>
              <w:ind w:left="11"/>
              <w:rPr>
                <w:b/>
                <w:sz w:val="24"/>
              </w:rPr>
            </w:pPr>
            <w:r>
              <w:rPr>
                <w:b/>
                <w:spacing w:val="-10"/>
                <w:sz w:val="24"/>
              </w:rPr>
              <w:t>-</w:t>
            </w:r>
          </w:p>
        </w:tc>
        <w:tc>
          <w:tcPr>
            <w:tcW w:w="576" w:type="dxa"/>
          </w:tcPr>
          <w:p>
            <w:pPr>
              <w:pStyle w:val="TableParagraph"/>
              <w:spacing w:line="264" w:lineRule="exact" w:before="3"/>
              <w:rPr>
                <w:b/>
                <w:sz w:val="24"/>
              </w:rPr>
            </w:pPr>
            <w:r>
              <w:rPr>
                <w:b/>
                <w:spacing w:val="-5"/>
                <w:sz w:val="24"/>
              </w:rPr>
              <w:t>66</w:t>
            </w:r>
          </w:p>
        </w:tc>
      </w:tr>
      <w:tr>
        <w:trPr>
          <w:trHeight w:val="285" w:hRule="atLeast"/>
        </w:trPr>
        <w:tc>
          <w:tcPr>
            <w:tcW w:w="10031" w:type="dxa"/>
            <w:gridSpan w:val="13"/>
          </w:tcPr>
          <w:p>
            <w:pPr>
              <w:pStyle w:val="TableParagraph"/>
              <w:spacing w:line="264" w:lineRule="exact" w:before="1"/>
              <w:ind w:left="11" w:right="1"/>
              <w:rPr>
                <w:b/>
                <w:sz w:val="24"/>
              </w:rPr>
            </w:pPr>
            <w:r>
              <w:rPr>
                <w:b/>
                <w:sz w:val="24"/>
              </w:rPr>
              <w:t>Модуль</w:t>
            </w:r>
            <w:r>
              <w:rPr>
                <w:b/>
                <w:spacing w:val="-3"/>
                <w:sz w:val="24"/>
              </w:rPr>
              <w:t> </w:t>
            </w:r>
            <w:r>
              <w:rPr>
                <w:b/>
                <w:sz w:val="24"/>
              </w:rPr>
              <w:t>2.</w:t>
            </w:r>
            <w:r>
              <w:rPr>
                <w:b/>
                <w:spacing w:val="-2"/>
                <w:sz w:val="24"/>
              </w:rPr>
              <w:t> </w:t>
            </w:r>
            <w:r>
              <w:rPr>
                <w:b/>
                <w:sz w:val="24"/>
              </w:rPr>
              <w:t>Основні</w:t>
            </w:r>
            <w:r>
              <w:rPr>
                <w:b/>
                <w:spacing w:val="-2"/>
                <w:sz w:val="24"/>
              </w:rPr>
              <w:t> </w:t>
            </w:r>
            <w:r>
              <w:rPr>
                <w:b/>
                <w:sz w:val="24"/>
              </w:rPr>
              <w:t>інститути</w:t>
            </w:r>
            <w:r>
              <w:rPr>
                <w:b/>
                <w:spacing w:val="-4"/>
                <w:sz w:val="24"/>
              </w:rPr>
              <w:t> </w:t>
            </w:r>
            <w:r>
              <w:rPr>
                <w:b/>
                <w:sz w:val="24"/>
              </w:rPr>
              <w:t>права</w:t>
            </w:r>
            <w:r>
              <w:rPr>
                <w:b/>
                <w:spacing w:val="-2"/>
                <w:sz w:val="24"/>
              </w:rPr>
              <w:t> </w:t>
            </w:r>
            <w:r>
              <w:rPr>
                <w:b/>
                <w:spacing w:val="-5"/>
                <w:sz w:val="24"/>
              </w:rPr>
              <w:t>ЄС</w:t>
            </w:r>
          </w:p>
        </w:tc>
      </w:tr>
      <w:tr>
        <w:trPr>
          <w:trHeight w:val="827" w:hRule="atLeast"/>
        </w:trPr>
        <w:tc>
          <w:tcPr>
            <w:tcW w:w="3023" w:type="dxa"/>
          </w:tcPr>
          <w:p>
            <w:pPr>
              <w:pStyle w:val="TableParagraph"/>
              <w:ind w:left="108"/>
              <w:jc w:val="left"/>
              <w:rPr>
                <w:sz w:val="24"/>
              </w:rPr>
            </w:pPr>
            <w:r>
              <w:rPr>
                <w:sz w:val="24"/>
              </w:rPr>
              <w:t>Тема</w:t>
            </w:r>
            <w:r>
              <w:rPr>
                <w:spacing w:val="-14"/>
                <w:sz w:val="24"/>
              </w:rPr>
              <w:t> </w:t>
            </w:r>
            <w:r>
              <w:rPr>
                <w:sz w:val="24"/>
              </w:rPr>
              <w:t>6</w:t>
            </w:r>
            <w:r>
              <w:rPr>
                <w:spacing w:val="-13"/>
                <w:sz w:val="24"/>
              </w:rPr>
              <w:t> </w:t>
            </w:r>
            <w:r>
              <w:rPr>
                <w:sz w:val="24"/>
              </w:rPr>
              <w:t>Основні</w:t>
            </w:r>
            <w:r>
              <w:rPr>
                <w:spacing w:val="-13"/>
                <w:sz w:val="24"/>
              </w:rPr>
              <w:t> </w:t>
            </w:r>
            <w:r>
              <w:rPr>
                <w:sz w:val="24"/>
              </w:rPr>
              <w:t>інститути права Європейського</w:t>
            </w:r>
          </w:p>
          <w:p>
            <w:pPr>
              <w:pStyle w:val="TableParagraph"/>
              <w:spacing w:line="264" w:lineRule="exact"/>
              <w:ind w:left="108"/>
              <w:jc w:val="left"/>
              <w:rPr>
                <w:sz w:val="24"/>
              </w:rPr>
            </w:pPr>
            <w:r>
              <w:rPr>
                <w:spacing w:val="-2"/>
                <w:sz w:val="24"/>
              </w:rPr>
              <w:t>Союзу</w:t>
            </w:r>
          </w:p>
        </w:tc>
        <w:tc>
          <w:tcPr>
            <w:tcW w:w="576" w:type="dxa"/>
          </w:tcPr>
          <w:p>
            <w:pPr>
              <w:pStyle w:val="TableParagraph"/>
              <w:spacing w:before="267"/>
              <w:ind w:right="2"/>
              <w:rPr>
                <w:sz w:val="24"/>
              </w:rPr>
            </w:pPr>
            <w:r>
              <w:rPr>
                <w:spacing w:val="-5"/>
                <w:sz w:val="24"/>
              </w:rPr>
              <w:t>18</w:t>
            </w:r>
          </w:p>
        </w:tc>
        <w:tc>
          <w:tcPr>
            <w:tcW w:w="552" w:type="dxa"/>
          </w:tcPr>
          <w:p>
            <w:pPr>
              <w:pStyle w:val="TableParagraph"/>
              <w:spacing w:before="267"/>
              <w:ind w:left="8"/>
              <w:rPr>
                <w:sz w:val="24"/>
              </w:rPr>
            </w:pPr>
            <w:r>
              <w:rPr>
                <w:spacing w:val="-10"/>
                <w:sz w:val="24"/>
              </w:rPr>
              <w:t>2</w:t>
            </w:r>
          </w:p>
        </w:tc>
        <w:tc>
          <w:tcPr>
            <w:tcW w:w="533" w:type="dxa"/>
          </w:tcPr>
          <w:p>
            <w:pPr>
              <w:pStyle w:val="TableParagraph"/>
              <w:spacing w:before="267"/>
              <w:ind w:left="8"/>
              <w:rPr>
                <w:sz w:val="24"/>
              </w:rPr>
            </w:pPr>
            <w:r>
              <w:rPr>
                <w:spacing w:val="-10"/>
                <w:sz w:val="24"/>
              </w:rPr>
              <w:t>6</w:t>
            </w:r>
          </w:p>
        </w:tc>
        <w:tc>
          <w:tcPr>
            <w:tcW w:w="670" w:type="dxa"/>
          </w:tcPr>
          <w:p>
            <w:pPr>
              <w:pStyle w:val="TableParagraph"/>
              <w:spacing w:before="267"/>
              <w:ind w:left="6" w:right="2"/>
              <w:rPr>
                <w:sz w:val="24"/>
              </w:rPr>
            </w:pPr>
            <w:r>
              <w:rPr>
                <w:spacing w:val="-10"/>
                <w:sz w:val="24"/>
              </w:rPr>
              <w:t>-</w:t>
            </w:r>
          </w:p>
        </w:tc>
        <w:tc>
          <w:tcPr>
            <w:tcW w:w="607" w:type="dxa"/>
          </w:tcPr>
          <w:p>
            <w:pPr>
              <w:pStyle w:val="TableParagraph"/>
              <w:spacing w:before="267"/>
              <w:ind w:left="11" w:right="2"/>
              <w:rPr>
                <w:sz w:val="24"/>
              </w:rPr>
            </w:pPr>
            <w:r>
              <w:rPr>
                <w:spacing w:val="-10"/>
                <w:sz w:val="24"/>
              </w:rPr>
              <w:t>-</w:t>
            </w:r>
          </w:p>
        </w:tc>
        <w:tc>
          <w:tcPr>
            <w:tcW w:w="566" w:type="dxa"/>
          </w:tcPr>
          <w:p>
            <w:pPr>
              <w:pStyle w:val="TableParagraph"/>
              <w:spacing w:before="267"/>
              <w:ind w:left="9"/>
              <w:rPr>
                <w:sz w:val="24"/>
              </w:rPr>
            </w:pPr>
            <w:r>
              <w:rPr>
                <w:spacing w:val="-5"/>
                <w:sz w:val="24"/>
              </w:rPr>
              <w:t>10</w:t>
            </w:r>
          </w:p>
        </w:tc>
        <w:tc>
          <w:tcPr>
            <w:tcW w:w="576" w:type="dxa"/>
          </w:tcPr>
          <w:p>
            <w:pPr>
              <w:pStyle w:val="TableParagraph"/>
              <w:spacing w:before="267"/>
              <w:ind w:right="6"/>
              <w:rPr>
                <w:sz w:val="24"/>
              </w:rPr>
            </w:pPr>
            <w:r>
              <w:rPr>
                <w:spacing w:val="-10"/>
                <w:sz w:val="24"/>
              </w:rPr>
              <w:t>4</w:t>
            </w:r>
          </w:p>
        </w:tc>
        <w:tc>
          <w:tcPr>
            <w:tcW w:w="550" w:type="dxa"/>
          </w:tcPr>
          <w:p>
            <w:pPr>
              <w:pStyle w:val="TableParagraph"/>
              <w:spacing w:before="267"/>
              <w:ind w:left="4" w:right="2"/>
              <w:rPr>
                <w:sz w:val="24"/>
              </w:rPr>
            </w:pPr>
            <w:r>
              <w:rPr>
                <w:spacing w:val="-10"/>
                <w:sz w:val="24"/>
              </w:rPr>
              <w:t>2</w:t>
            </w:r>
          </w:p>
        </w:tc>
        <w:tc>
          <w:tcPr>
            <w:tcW w:w="528" w:type="dxa"/>
          </w:tcPr>
          <w:p>
            <w:pPr>
              <w:pStyle w:val="TableParagraph"/>
              <w:spacing w:before="267"/>
              <w:ind w:right="2"/>
              <w:rPr>
                <w:sz w:val="24"/>
              </w:rPr>
            </w:pPr>
            <w:r>
              <w:rPr>
                <w:spacing w:val="-10"/>
                <w:sz w:val="24"/>
              </w:rPr>
              <w:t>-</w:t>
            </w:r>
          </w:p>
        </w:tc>
        <w:tc>
          <w:tcPr>
            <w:tcW w:w="667" w:type="dxa"/>
          </w:tcPr>
          <w:p>
            <w:pPr>
              <w:pStyle w:val="TableParagraph"/>
              <w:spacing w:before="267"/>
              <w:ind w:right="2"/>
              <w:rPr>
                <w:sz w:val="24"/>
              </w:rPr>
            </w:pPr>
            <w:r>
              <w:rPr>
                <w:spacing w:val="-10"/>
                <w:sz w:val="24"/>
              </w:rPr>
              <w:t>-</w:t>
            </w:r>
          </w:p>
        </w:tc>
        <w:tc>
          <w:tcPr>
            <w:tcW w:w="607" w:type="dxa"/>
          </w:tcPr>
          <w:p>
            <w:pPr>
              <w:pStyle w:val="TableParagraph"/>
              <w:spacing w:before="267"/>
              <w:ind w:left="11"/>
              <w:rPr>
                <w:sz w:val="24"/>
              </w:rPr>
            </w:pPr>
            <w:r>
              <w:rPr>
                <w:spacing w:val="-10"/>
                <w:sz w:val="24"/>
              </w:rPr>
              <w:t>-</w:t>
            </w:r>
          </w:p>
        </w:tc>
        <w:tc>
          <w:tcPr>
            <w:tcW w:w="576" w:type="dxa"/>
          </w:tcPr>
          <w:p>
            <w:pPr>
              <w:pStyle w:val="TableParagraph"/>
              <w:spacing w:before="267"/>
              <w:rPr>
                <w:sz w:val="24"/>
              </w:rPr>
            </w:pPr>
            <w:r>
              <w:rPr>
                <w:spacing w:val="-5"/>
                <w:sz w:val="24"/>
              </w:rPr>
              <w:t>14</w:t>
            </w:r>
          </w:p>
        </w:tc>
      </w:tr>
      <w:tr>
        <w:trPr>
          <w:trHeight w:val="552" w:hRule="atLeast"/>
        </w:trPr>
        <w:tc>
          <w:tcPr>
            <w:tcW w:w="3023" w:type="dxa"/>
          </w:tcPr>
          <w:p>
            <w:pPr>
              <w:pStyle w:val="TableParagraph"/>
              <w:spacing w:line="268" w:lineRule="exact"/>
              <w:ind w:left="108"/>
              <w:jc w:val="left"/>
              <w:rPr>
                <w:sz w:val="24"/>
              </w:rPr>
            </w:pPr>
            <w:r>
              <w:rPr>
                <w:sz w:val="24"/>
              </w:rPr>
              <w:t>Тема</w:t>
            </w:r>
            <w:r>
              <w:rPr>
                <w:spacing w:val="-2"/>
                <w:sz w:val="24"/>
              </w:rPr>
              <w:t> </w:t>
            </w:r>
            <w:r>
              <w:rPr>
                <w:sz w:val="24"/>
              </w:rPr>
              <w:t>7</w:t>
            </w:r>
            <w:r>
              <w:rPr>
                <w:spacing w:val="-1"/>
                <w:sz w:val="24"/>
              </w:rPr>
              <w:t> </w:t>
            </w:r>
            <w:r>
              <w:rPr>
                <w:sz w:val="24"/>
              </w:rPr>
              <w:t>Митне</w:t>
            </w:r>
            <w:r>
              <w:rPr>
                <w:spacing w:val="-2"/>
                <w:sz w:val="24"/>
              </w:rPr>
              <w:t> право</w:t>
            </w:r>
          </w:p>
          <w:p>
            <w:pPr>
              <w:pStyle w:val="TableParagraph"/>
              <w:spacing w:line="264" w:lineRule="exact"/>
              <w:ind w:left="108"/>
              <w:jc w:val="left"/>
              <w:rPr>
                <w:sz w:val="24"/>
              </w:rPr>
            </w:pPr>
            <w:r>
              <w:rPr>
                <w:sz w:val="24"/>
              </w:rPr>
              <w:t>Європейського</w:t>
            </w:r>
            <w:r>
              <w:rPr>
                <w:spacing w:val="-8"/>
                <w:sz w:val="24"/>
              </w:rPr>
              <w:t> </w:t>
            </w:r>
            <w:r>
              <w:rPr>
                <w:spacing w:val="-4"/>
                <w:sz w:val="24"/>
              </w:rPr>
              <w:t>Союзу</w:t>
            </w:r>
          </w:p>
        </w:tc>
        <w:tc>
          <w:tcPr>
            <w:tcW w:w="576" w:type="dxa"/>
          </w:tcPr>
          <w:p>
            <w:pPr>
              <w:pStyle w:val="TableParagraph"/>
              <w:spacing w:before="131"/>
              <w:ind w:right="2"/>
              <w:rPr>
                <w:sz w:val="24"/>
              </w:rPr>
            </w:pPr>
            <w:r>
              <w:rPr>
                <w:spacing w:val="-5"/>
                <w:sz w:val="24"/>
              </w:rPr>
              <w:t>14</w:t>
            </w:r>
          </w:p>
        </w:tc>
        <w:tc>
          <w:tcPr>
            <w:tcW w:w="552" w:type="dxa"/>
          </w:tcPr>
          <w:p>
            <w:pPr>
              <w:pStyle w:val="TableParagraph"/>
              <w:spacing w:before="131"/>
              <w:ind w:left="8"/>
              <w:rPr>
                <w:sz w:val="24"/>
              </w:rPr>
            </w:pPr>
            <w:r>
              <w:rPr>
                <w:spacing w:val="-10"/>
                <w:sz w:val="24"/>
              </w:rPr>
              <w:t>2</w:t>
            </w:r>
          </w:p>
        </w:tc>
        <w:tc>
          <w:tcPr>
            <w:tcW w:w="533" w:type="dxa"/>
          </w:tcPr>
          <w:p>
            <w:pPr>
              <w:pStyle w:val="TableParagraph"/>
              <w:spacing w:before="131"/>
              <w:ind w:left="8"/>
              <w:rPr>
                <w:sz w:val="24"/>
              </w:rPr>
            </w:pPr>
            <w:r>
              <w:rPr>
                <w:spacing w:val="-10"/>
                <w:sz w:val="24"/>
              </w:rPr>
              <w:t>2</w:t>
            </w:r>
          </w:p>
        </w:tc>
        <w:tc>
          <w:tcPr>
            <w:tcW w:w="670" w:type="dxa"/>
          </w:tcPr>
          <w:p>
            <w:pPr>
              <w:pStyle w:val="TableParagraph"/>
              <w:spacing w:before="131"/>
              <w:ind w:left="6" w:right="2"/>
              <w:rPr>
                <w:sz w:val="24"/>
              </w:rPr>
            </w:pPr>
            <w:r>
              <w:rPr>
                <w:spacing w:val="-10"/>
                <w:sz w:val="24"/>
              </w:rPr>
              <w:t>-</w:t>
            </w:r>
          </w:p>
        </w:tc>
        <w:tc>
          <w:tcPr>
            <w:tcW w:w="607" w:type="dxa"/>
          </w:tcPr>
          <w:p>
            <w:pPr>
              <w:pStyle w:val="TableParagraph"/>
              <w:spacing w:before="131"/>
              <w:ind w:left="11" w:right="2"/>
              <w:rPr>
                <w:sz w:val="24"/>
              </w:rPr>
            </w:pPr>
            <w:r>
              <w:rPr>
                <w:spacing w:val="-10"/>
                <w:sz w:val="24"/>
              </w:rPr>
              <w:t>-</w:t>
            </w:r>
          </w:p>
        </w:tc>
        <w:tc>
          <w:tcPr>
            <w:tcW w:w="566" w:type="dxa"/>
          </w:tcPr>
          <w:p>
            <w:pPr>
              <w:pStyle w:val="TableParagraph"/>
              <w:spacing w:before="131"/>
              <w:ind w:left="9"/>
              <w:rPr>
                <w:sz w:val="24"/>
              </w:rPr>
            </w:pPr>
            <w:r>
              <w:rPr>
                <w:spacing w:val="-5"/>
                <w:sz w:val="24"/>
              </w:rPr>
              <w:t>10</w:t>
            </w:r>
          </w:p>
        </w:tc>
        <w:tc>
          <w:tcPr>
            <w:tcW w:w="576" w:type="dxa"/>
          </w:tcPr>
          <w:p>
            <w:pPr>
              <w:pStyle w:val="TableParagraph"/>
              <w:spacing w:before="131"/>
              <w:ind w:right="6"/>
              <w:rPr>
                <w:sz w:val="24"/>
              </w:rPr>
            </w:pPr>
            <w:r>
              <w:rPr>
                <w:spacing w:val="-10"/>
                <w:sz w:val="24"/>
              </w:rPr>
              <w:t>5</w:t>
            </w:r>
          </w:p>
        </w:tc>
        <w:tc>
          <w:tcPr>
            <w:tcW w:w="550" w:type="dxa"/>
          </w:tcPr>
          <w:p>
            <w:pPr>
              <w:pStyle w:val="TableParagraph"/>
              <w:spacing w:before="131"/>
              <w:ind w:left="4" w:right="2"/>
              <w:rPr>
                <w:sz w:val="24"/>
              </w:rPr>
            </w:pPr>
            <w:r>
              <w:rPr>
                <w:spacing w:val="-10"/>
                <w:sz w:val="24"/>
              </w:rPr>
              <w:t>2</w:t>
            </w:r>
          </w:p>
        </w:tc>
        <w:tc>
          <w:tcPr>
            <w:tcW w:w="528" w:type="dxa"/>
          </w:tcPr>
          <w:p>
            <w:pPr>
              <w:pStyle w:val="TableParagraph"/>
              <w:spacing w:before="131"/>
              <w:ind w:right="2"/>
              <w:rPr>
                <w:sz w:val="24"/>
              </w:rPr>
            </w:pPr>
            <w:r>
              <w:rPr>
                <w:spacing w:val="-10"/>
                <w:sz w:val="24"/>
              </w:rPr>
              <w:t>-</w:t>
            </w:r>
          </w:p>
        </w:tc>
        <w:tc>
          <w:tcPr>
            <w:tcW w:w="667" w:type="dxa"/>
          </w:tcPr>
          <w:p>
            <w:pPr>
              <w:pStyle w:val="TableParagraph"/>
              <w:spacing w:before="131"/>
              <w:ind w:right="2"/>
              <w:rPr>
                <w:sz w:val="24"/>
              </w:rPr>
            </w:pPr>
            <w:r>
              <w:rPr>
                <w:spacing w:val="-10"/>
                <w:sz w:val="24"/>
              </w:rPr>
              <w:t>-</w:t>
            </w:r>
          </w:p>
        </w:tc>
        <w:tc>
          <w:tcPr>
            <w:tcW w:w="607" w:type="dxa"/>
          </w:tcPr>
          <w:p>
            <w:pPr>
              <w:pStyle w:val="TableParagraph"/>
              <w:spacing w:before="131"/>
              <w:ind w:left="11"/>
              <w:rPr>
                <w:sz w:val="24"/>
              </w:rPr>
            </w:pPr>
            <w:r>
              <w:rPr>
                <w:spacing w:val="-10"/>
                <w:sz w:val="24"/>
              </w:rPr>
              <w:t>-</w:t>
            </w:r>
          </w:p>
        </w:tc>
        <w:tc>
          <w:tcPr>
            <w:tcW w:w="576" w:type="dxa"/>
          </w:tcPr>
          <w:p>
            <w:pPr>
              <w:pStyle w:val="TableParagraph"/>
              <w:spacing w:before="131"/>
              <w:rPr>
                <w:sz w:val="24"/>
              </w:rPr>
            </w:pPr>
            <w:r>
              <w:rPr>
                <w:spacing w:val="-5"/>
                <w:sz w:val="24"/>
              </w:rPr>
              <w:t>13</w:t>
            </w:r>
          </w:p>
        </w:tc>
      </w:tr>
      <w:tr>
        <w:trPr>
          <w:trHeight w:val="830" w:hRule="atLeast"/>
        </w:trPr>
        <w:tc>
          <w:tcPr>
            <w:tcW w:w="3023" w:type="dxa"/>
          </w:tcPr>
          <w:p>
            <w:pPr>
              <w:pStyle w:val="TableParagraph"/>
              <w:ind w:left="108" w:right="515"/>
              <w:jc w:val="left"/>
              <w:rPr>
                <w:sz w:val="24"/>
              </w:rPr>
            </w:pPr>
            <w:r>
              <w:rPr>
                <w:sz w:val="24"/>
              </w:rPr>
              <w:t>Тема</w:t>
            </w:r>
            <w:r>
              <w:rPr>
                <w:spacing w:val="-15"/>
                <w:sz w:val="24"/>
              </w:rPr>
              <w:t> </w:t>
            </w:r>
            <w:r>
              <w:rPr>
                <w:sz w:val="24"/>
              </w:rPr>
              <w:t>8</w:t>
            </w:r>
            <w:r>
              <w:rPr>
                <w:spacing w:val="-15"/>
                <w:sz w:val="24"/>
              </w:rPr>
              <w:t> </w:t>
            </w:r>
            <w:r>
              <w:rPr>
                <w:sz w:val="24"/>
              </w:rPr>
              <w:t>Корпоративне право</w:t>
            </w:r>
            <w:r>
              <w:rPr>
                <w:spacing w:val="-1"/>
                <w:sz w:val="24"/>
              </w:rPr>
              <w:t> </w:t>
            </w:r>
            <w:r>
              <w:rPr>
                <w:spacing w:val="-2"/>
                <w:sz w:val="24"/>
              </w:rPr>
              <w:t>Європейського</w:t>
            </w:r>
          </w:p>
          <w:p>
            <w:pPr>
              <w:pStyle w:val="TableParagraph"/>
              <w:spacing w:line="264" w:lineRule="exact"/>
              <w:ind w:left="108"/>
              <w:jc w:val="left"/>
              <w:rPr>
                <w:sz w:val="24"/>
              </w:rPr>
            </w:pPr>
            <w:r>
              <w:rPr>
                <w:spacing w:val="-2"/>
                <w:sz w:val="24"/>
              </w:rPr>
              <w:t>Союзу</w:t>
            </w:r>
          </w:p>
        </w:tc>
        <w:tc>
          <w:tcPr>
            <w:tcW w:w="576" w:type="dxa"/>
          </w:tcPr>
          <w:p>
            <w:pPr>
              <w:pStyle w:val="TableParagraph"/>
              <w:spacing w:before="270"/>
              <w:ind w:right="2"/>
              <w:rPr>
                <w:sz w:val="24"/>
              </w:rPr>
            </w:pPr>
            <w:r>
              <w:rPr>
                <w:spacing w:val="-5"/>
                <w:sz w:val="24"/>
              </w:rPr>
              <w:t>14</w:t>
            </w:r>
          </w:p>
        </w:tc>
        <w:tc>
          <w:tcPr>
            <w:tcW w:w="552" w:type="dxa"/>
          </w:tcPr>
          <w:p>
            <w:pPr>
              <w:pStyle w:val="TableParagraph"/>
              <w:spacing w:before="270"/>
              <w:ind w:left="8"/>
              <w:rPr>
                <w:sz w:val="24"/>
              </w:rPr>
            </w:pPr>
            <w:r>
              <w:rPr>
                <w:spacing w:val="-10"/>
                <w:sz w:val="24"/>
              </w:rPr>
              <w:t>2</w:t>
            </w:r>
          </w:p>
        </w:tc>
        <w:tc>
          <w:tcPr>
            <w:tcW w:w="533" w:type="dxa"/>
          </w:tcPr>
          <w:p>
            <w:pPr>
              <w:pStyle w:val="TableParagraph"/>
              <w:spacing w:before="270"/>
              <w:ind w:left="8"/>
              <w:rPr>
                <w:sz w:val="24"/>
              </w:rPr>
            </w:pPr>
            <w:r>
              <w:rPr>
                <w:spacing w:val="-10"/>
                <w:sz w:val="24"/>
              </w:rPr>
              <w:t>2</w:t>
            </w:r>
          </w:p>
        </w:tc>
        <w:tc>
          <w:tcPr>
            <w:tcW w:w="670" w:type="dxa"/>
          </w:tcPr>
          <w:p>
            <w:pPr>
              <w:pStyle w:val="TableParagraph"/>
              <w:spacing w:before="270"/>
              <w:ind w:left="6" w:right="2"/>
              <w:rPr>
                <w:sz w:val="24"/>
              </w:rPr>
            </w:pPr>
            <w:r>
              <w:rPr>
                <w:spacing w:val="-10"/>
                <w:sz w:val="24"/>
              </w:rPr>
              <w:t>-</w:t>
            </w:r>
          </w:p>
        </w:tc>
        <w:tc>
          <w:tcPr>
            <w:tcW w:w="607" w:type="dxa"/>
          </w:tcPr>
          <w:p>
            <w:pPr>
              <w:pStyle w:val="TableParagraph"/>
              <w:spacing w:before="270"/>
              <w:ind w:left="11" w:right="2"/>
              <w:rPr>
                <w:sz w:val="24"/>
              </w:rPr>
            </w:pPr>
            <w:r>
              <w:rPr>
                <w:spacing w:val="-10"/>
                <w:sz w:val="24"/>
              </w:rPr>
              <w:t>-</w:t>
            </w:r>
          </w:p>
        </w:tc>
        <w:tc>
          <w:tcPr>
            <w:tcW w:w="566" w:type="dxa"/>
          </w:tcPr>
          <w:p>
            <w:pPr>
              <w:pStyle w:val="TableParagraph"/>
              <w:spacing w:before="270"/>
              <w:ind w:left="9"/>
              <w:rPr>
                <w:sz w:val="24"/>
              </w:rPr>
            </w:pPr>
            <w:r>
              <w:rPr>
                <w:spacing w:val="-5"/>
                <w:sz w:val="24"/>
              </w:rPr>
              <w:t>10</w:t>
            </w:r>
          </w:p>
        </w:tc>
        <w:tc>
          <w:tcPr>
            <w:tcW w:w="576" w:type="dxa"/>
          </w:tcPr>
          <w:p>
            <w:pPr>
              <w:pStyle w:val="TableParagraph"/>
              <w:spacing w:before="270"/>
              <w:ind w:right="6"/>
              <w:rPr>
                <w:sz w:val="24"/>
              </w:rPr>
            </w:pPr>
            <w:r>
              <w:rPr>
                <w:spacing w:val="-10"/>
                <w:sz w:val="24"/>
              </w:rPr>
              <w:t>3</w:t>
            </w:r>
          </w:p>
        </w:tc>
        <w:tc>
          <w:tcPr>
            <w:tcW w:w="550" w:type="dxa"/>
          </w:tcPr>
          <w:p>
            <w:pPr>
              <w:pStyle w:val="TableParagraph"/>
              <w:spacing w:before="270"/>
              <w:ind w:left="4" w:right="2"/>
              <w:rPr>
                <w:sz w:val="24"/>
              </w:rPr>
            </w:pPr>
            <w:r>
              <w:rPr>
                <w:spacing w:val="-10"/>
                <w:sz w:val="24"/>
              </w:rPr>
              <w:t>2</w:t>
            </w:r>
          </w:p>
        </w:tc>
        <w:tc>
          <w:tcPr>
            <w:tcW w:w="528" w:type="dxa"/>
          </w:tcPr>
          <w:p>
            <w:pPr>
              <w:pStyle w:val="TableParagraph"/>
              <w:spacing w:before="270"/>
              <w:ind w:right="2"/>
              <w:rPr>
                <w:sz w:val="24"/>
              </w:rPr>
            </w:pPr>
            <w:r>
              <w:rPr>
                <w:spacing w:val="-10"/>
                <w:sz w:val="24"/>
              </w:rPr>
              <w:t>-</w:t>
            </w:r>
          </w:p>
        </w:tc>
        <w:tc>
          <w:tcPr>
            <w:tcW w:w="667" w:type="dxa"/>
          </w:tcPr>
          <w:p>
            <w:pPr>
              <w:pStyle w:val="TableParagraph"/>
              <w:spacing w:before="270"/>
              <w:ind w:right="2"/>
              <w:rPr>
                <w:sz w:val="24"/>
              </w:rPr>
            </w:pPr>
            <w:r>
              <w:rPr>
                <w:spacing w:val="-10"/>
                <w:sz w:val="24"/>
              </w:rPr>
              <w:t>-</w:t>
            </w:r>
          </w:p>
        </w:tc>
        <w:tc>
          <w:tcPr>
            <w:tcW w:w="607" w:type="dxa"/>
          </w:tcPr>
          <w:p>
            <w:pPr>
              <w:pStyle w:val="TableParagraph"/>
              <w:spacing w:before="270"/>
              <w:ind w:left="11"/>
              <w:rPr>
                <w:sz w:val="24"/>
              </w:rPr>
            </w:pPr>
            <w:r>
              <w:rPr>
                <w:spacing w:val="-10"/>
                <w:sz w:val="24"/>
              </w:rPr>
              <w:t>-</w:t>
            </w:r>
          </w:p>
        </w:tc>
        <w:tc>
          <w:tcPr>
            <w:tcW w:w="576" w:type="dxa"/>
          </w:tcPr>
          <w:p>
            <w:pPr>
              <w:pStyle w:val="TableParagraph"/>
              <w:spacing w:before="270"/>
              <w:rPr>
                <w:sz w:val="24"/>
              </w:rPr>
            </w:pPr>
            <w:r>
              <w:rPr>
                <w:spacing w:val="-5"/>
                <w:sz w:val="24"/>
              </w:rPr>
              <w:t>13</w:t>
            </w:r>
          </w:p>
        </w:tc>
      </w:tr>
      <w:tr>
        <w:trPr>
          <w:trHeight w:val="551" w:hRule="atLeast"/>
        </w:trPr>
        <w:tc>
          <w:tcPr>
            <w:tcW w:w="3023" w:type="dxa"/>
          </w:tcPr>
          <w:p>
            <w:pPr>
              <w:pStyle w:val="TableParagraph"/>
              <w:spacing w:line="268" w:lineRule="exact"/>
              <w:ind w:left="108"/>
              <w:jc w:val="left"/>
              <w:rPr>
                <w:sz w:val="24"/>
              </w:rPr>
            </w:pPr>
            <w:r>
              <w:rPr>
                <w:sz w:val="24"/>
              </w:rPr>
              <w:t>Модульна</w:t>
            </w:r>
            <w:r>
              <w:rPr>
                <w:spacing w:val="-5"/>
                <w:sz w:val="24"/>
              </w:rPr>
              <w:t> </w:t>
            </w:r>
            <w:r>
              <w:rPr>
                <w:spacing w:val="-2"/>
                <w:sz w:val="24"/>
              </w:rPr>
              <w:t>контрольна</w:t>
            </w:r>
          </w:p>
          <w:p>
            <w:pPr>
              <w:pStyle w:val="TableParagraph"/>
              <w:spacing w:line="264" w:lineRule="exact"/>
              <w:ind w:left="108"/>
              <w:jc w:val="left"/>
              <w:rPr>
                <w:sz w:val="24"/>
              </w:rPr>
            </w:pPr>
            <w:r>
              <w:rPr>
                <w:sz w:val="24"/>
              </w:rPr>
              <w:t>робота</w:t>
            </w:r>
            <w:r>
              <w:rPr>
                <w:spacing w:val="-1"/>
                <w:sz w:val="24"/>
              </w:rPr>
              <w:t> </w:t>
            </w:r>
            <w:r>
              <w:rPr>
                <w:sz w:val="24"/>
              </w:rPr>
              <w:t>№</w:t>
            </w:r>
            <w:r>
              <w:rPr>
                <w:spacing w:val="-1"/>
                <w:sz w:val="24"/>
              </w:rPr>
              <w:t> </w:t>
            </w:r>
            <w:r>
              <w:rPr>
                <w:spacing w:val="-10"/>
                <w:sz w:val="24"/>
              </w:rPr>
              <w:t>2</w:t>
            </w:r>
          </w:p>
        </w:tc>
        <w:tc>
          <w:tcPr>
            <w:tcW w:w="576" w:type="dxa"/>
          </w:tcPr>
          <w:p>
            <w:pPr>
              <w:pStyle w:val="TableParagraph"/>
              <w:spacing w:before="128"/>
              <w:ind w:right="2"/>
              <w:rPr>
                <w:sz w:val="24"/>
              </w:rPr>
            </w:pPr>
            <w:r>
              <w:rPr>
                <w:spacing w:val="-10"/>
                <w:sz w:val="24"/>
              </w:rPr>
              <w:t>2</w:t>
            </w:r>
          </w:p>
        </w:tc>
        <w:tc>
          <w:tcPr>
            <w:tcW w:w="552" w:type="dxa"/>
          </w:tcPr>
          <w:p>
            <w:pPr>
              <w:pStyle w:val="TableParagraph"/>
              <w:spacing w:before="128"/>
              <w:ind w:left="8"/>
              <w:rPr>
                <w:sz w:val="24"/>
              </w:rPr>
            </w:pPr>
            <w:r>
              <w:rPr>
                <w:spacing w:val="-10"/>
                <w:sz w:val="24"/>
              </w:rPr>
              <w:t>2</w:t>
            </w:r>
          </w:p>
        </w:tc>
        <w:tc>
          <w:tcPr>
            <w:tcW w:w="533" w:type="dxa"/>
          </w:tcPr>
          <w:p>
            <w:pPr>
              <w:pStyle w:val="TableParagraph"/>
              <w:ind w:left="0"/>
              <w:jc w:val="left"/>
              <w:rPr>
                <w:sz w:val="24"/>
              </w:rPr>
            </w:pPr>
          </w:p>
        </w:tc>
        <w:tc>
          <w:tcPr>
            <w:tcW w:w="670" w:type="dxa"/>
          </w:tcPr>
          <w:p>
            <w:pPr>
              <w:pStyle w:val="TableParagraph"/>
              <w:ind w:left="0"/>
              <w:jc w:val="left"/>
              <w:rPr>
                <w:sz w:val="24"/>
              </w:rPr>
            </w:pPr>
          </w:p>
        </w:tc>
        <w:tc>
          <w:tcPr>
            <w:tcW w:w="607" w:type="dxa"/>
          </w:tcPr>
          <w:p>
            <w:pPr>
              <w:pStyle w:val="TableParagraph"/>
              <w:ind w:left="0"/>
              <w:jc w:val="left"/>
              <w:rPr>
                <w:sz w:val="24"/>
              </w:rPr>
            </w:pPr>
          </w:p>
        </w:tc>
        <w:tc>
          <w:tcPr>
            <w:tcW w:w="566" w:type="dxa"/>
          </w:tcPr>
          <w:p>
            <w:pPr>
              <w:pStyle w:val="TableParagraph"/>
              <w:ind w:left="0"/>
              <w:jc w:val="left"/>
              <w:rPr>
                <w:sz w:val="24"/>
              </w:rPr>
            </w:pPr>
          </w:p>
        </w:tc>
        <w:tc>
          <w:tcPr>
            <w:tcW w:w="576" w:type="dxa"/>
          </w:tcPr>
          <w:p>
            <w:pPr>
              <w:pStyle w:val="TableParagraph"/>
              <w:ind w:left="0"/>
              <w:jc w:val="left"/>
              <w:rPr>
                <w:sz w:val="24"/>
              </w:rPr>
            </w:pPr>
          </w:p>
        </w:tc>
        <w:tc>
          <w:tcPr>
            <w:tcW w:w="550" w:type="dxa"/>
          </w:tcPr>
          <w:p>
            <w:pPr>
              <w:pStyle w:val="TableParagraph"/>
              <w:ind w:left="0"/>
              <w:jc w:val="left"/>
              <w:rPr>
                <w:sz w:val="24"/>
              </w:rPr>
            </w:pPr>
          </w:p>
        </w:tc>
        <w:tc>
          <w:tcPr>
            <w:tcW w:w="528" w:type="dxa"/>
          </w:tcPr>
          <w:p>
            <w:pPr>
              <w:pStyle w:val="TableParagraph"/>
              <w:ind w:left="0"/>
              <w:jc w:val="left"/>
              <w:rPr>
                <w:sz w:val="24"/>
              </w:rPr>
            </w:pPr>
          </w:p>
        </w:tc>
        <w:tc>
          <w:tcPr>
            <w:tcW w:w="667" w:type="dxa"/>
          </w:tcPr>
          <w:p>
            <w:pPr>
              <w:pStyle w:val="TableParagraph"/>
              <w:ind w:left="0"/>
              <w:jc w:val="left"/>
              <w:rPr>
                <w:sz w:val="24"/>
              </w:rPr>
            </w:pPr>
          </w:p>
        </w:tc>
        <w:tc>
          <w:tcPr>
            <w:tcW w:w="607" w:type="dxa"/>
          </w:tcPr>
          <w:p>
            <w:pPr>
              <w:pStyle w:val="TableParagraph"/>
              <w:ind w:left="0"/>
              <w:jc w:val="left"/>
              <w:rPr>
                <w:sz w:val="24"/>
              </w:rPr>
            </w:pPr>
          </w:p>
        </w:tc>
        <w:tc>
          <w:tcPr>
            <w:tcW w:w="576" w:type="dxa"/>
          </w:tcPr>
          <w:p>
            <w:pPr>
              <w:pStyle w:val="TableParagraph"/>
              <w:ind w:left="0"/>
              <w:jc w:val="left"/>
              <w:rPr>
                <w:sz w:val="24"/>
              </w:rPr>
            </w:pPr>
          </w:p>
        </w:tc>
      </w:tr>
      <w:tr>
        <w:trPr>
          <w:trHeight w:val="304" w:hRule="atLeast"/>
        </w:trPr>
        <w:tc>
          <w:tcPr>
            <w:tcW w:w="3023" w:type="dxa"/>
          </w:tcPr>
          <w:p>
            <w:pPr>
              <w:pStyle w:val="TableParagraph"/>
              <w:spacing w:line="273" w:lineRule="exact" w:before="11"/>
              <w:ind w:left="108"/>
              <w:jc w:val="left"/>
              <w:rPr>
                <w:b/>
                <w:sz w:val="24"/>
              </w:rPr>
            </w:pPr>
            <w:r>
              <w:rPr>
                <w:b/>
                <w:sz w:val="24"/>
              </w:rPr>
              <w:t>Разом</w:t>
            </w:r>
            <w:r>
              <w:rPr>
                <w:b/>
                <w:spacing w:val="-2"/>
                <w:sz w:val="24"/>
              </w:rPr>
              <w:t> </w:t>
            </w:r>
            <w:r>
              <w:rPr>
                <w:b/>
                <w:sz w:val="24"/>
              </w:rPr>
              <w:t>за</w:t>
            </w:r>
            <w:r>
              <w:rPr>
                <w:b/>
                <w:spacing w:val="-3"/>
                <w:sz w:val="24"/>
              </w:rPr>
              <w:t> </w:t>
            </w:r>
            <w:r>
              <w:rPr>
                <w:b/>
                <w:sz w:val="24"/>
              </w:rPr>
              <w:t>модулем</w:t>
            </w:r>
            <w:r>
              <w:rPr>
                <w:b/>
                <w:spacing w:val="-3"/>
                <w:sz w:val="24"/>
              </w:rPr>
              <w:t> </w:t>
            </w:r>
            <w:r>
              <w:rPr>
                <w:b/>
                <w:spacing w:val="-10"/>
                <w:sz w:val="24"/>
              </w:rPr>
              <w:t>2</w:t>
            </w:r>
          </w:p>
        </w:tc>
        <w:tc>
          <w:tcPr>
            <w:tcW w:w="576" w:type="dxa"/>
          </w:tcPr>
          <w:p>
            <w:pPr>
              <w:pStyle w:val="TableParagraph"/>
              <w:spacing w:line="273" w:lineRule="exact" w:before="11"/>
              <w:ind w:right="2"/>
              <w:rPr>
                <w:b/>
                <w:sz w:val="24"/>
              </w:rPr>
            </w:pPr>
            <w:r>
              <w:rPr>
                <w:b/>
                <w:spacing w:val="-5"/>
                <w:sz w:val="24"/>
              </w:rPr>
              <w:t>48</w:t>
            </w:r>
          </w:p>
        </w:tc>
        <w:tc>
          <w:tcPr>
            <w:tcW w:w="552" w:type="dxa"/>
          </w:tcPr>
          <w:p>
            <w:pPr>
              <w:pStyle w:val="TableParagraph"/>
              <w:spacing w:line="273" w:lineRule="exact" w:before="11"/>
              <w:ind w:left="8"/>
              <w:rPr>
                <w:b/>
                <w:sz w:val="24"/>
              </w:rPr>
            </w:pPr>
            <w:r>
              <w:rPr>
                <w:b/>
                <w:spacing w:val="-10"/>
                <w:sz w:val="24"/>
              </w:rPr>
              <w:t>8</w:t>
            </w:r>
          </w:p>
        </w:tc>
        <w:tc>
          <w:tcPr>
            <w:tcW w:w="533" w:type="dxa"/>
          </w:tcPr>
          <w:p>
            <w:pPr>
              <w:pStyle w:val="TableParagraph"/>
              <w:spacing w:line="273" w:lineRule="exact" w:before="11"/>
              <w:ind w:left="8"/>
              <w:rPr>
                <w:b/>
                <w:sz w:val="24"/>
              </w:rPr>
            </w:pPr>
            <w:r>
              <w:rPr>
                <w:b/>
                <w:spacing w:val="-5"/>
                <w:sz w:val="24"/>
              </w:rPr>
              <w:t>10</w:t>
            </w:r>
          </w:p>
        </w:tc>
        <w:tc>
          <w:tcPr>
            <w:tcW w:w="670" w:type="dxa"/>
          </w:tcPr>
          <w:p>
            <w:pPr>
              <w:pStyle w:val="TableParagraph"/>
              <w:spacing w:line="273" w:lineRule="exact" w:before="11"/>
              <w:ind w:left="6" w:right="2"/>
              <w:rPr>
                <w:b/>
                <w:sz w:val="24"/>
              </w:rPr>
            </w:pPr>
            <w:r>
              <w:rPr>
                <w:b/>
                <w:spacing w:val="-10"/>
                <w:sz w:val="24"/>
              </w:rPr>
              <w:t>-</w:t>
            </w:r>
          </w:p>
        </w:tc>
        <w:tc>
          <w:tcPr>
            <w:tcW w:w="607" w:type="dxa"/>
          </w:tcPr>
          <w:p>
            <w:pPr>
              <w:pStyle w:val="TableParagraph"/>
              <w:spacing w:line="273" w:lineRule="exact" w:before="11"/>
              <w:ind w:left="11" w:right="2"/>
              <w:rPr>
                <w:b/>
                <w:sz w:val="24"/>
              </w:rPr>
            </w:pPr>
            <w:r>
              <w:rPr>
                <w:b/>
                <w:spacing w:val="-10"/>
                <w:sz w:val="24"/>
              </w:rPr>
              <w:t>-</w:t>
            </w:r>
          </w:p>
        </w:tc>
        <w:tc>
          <w:tcPr>
            <w:tcW w:w="566" w:type="dxa"/>
          </w:tcPr>
          <w:p>
            <w:pPr>
              <w:pStyle w:val="TableParagraph"/>
              <w:spacing w:line="273" w:lineRule="exact" w:before="11"/>
              <w:ind w:left="9"/>
              <w:rPr>
                <w:b/>
                <w:sz w:val="24"/>
              </w:rPr>
            </w:pPr>
            <w:r>
              <w:rPr>
                <w:b/>
                <w:spacing w:val="-5"/>
                <w:sz w:val="24"/>
              </w:rPr>
              <w:t>30</w:t>
            </w:r>
          </w:p>
        </w:tc>
        <w:tc>
          <w:tcPr>
            <w:tcW w:w="576" w:type="dxa"/>
          </w:tcPr>
          <w:p>
            <w:pPr>
              <w:pStyle w:val="TableParagraph"/>
              <w:spacing w:line="273" w:lineRule="exact" w:before="11"/>
              <w:ind w:right="6"/>
              <w:rPr>
                <w:b/>
                <w:sz w:val="24"/>
              </w:rPr>
            </w:pPr>
            <w:r>
              <w:rPr>
                <w:b/>
                <w:spacing w:val="-5"/>
                <w:sz w:val="24"/>
              </w:rPr>
              <w:t>20</w:t>
            </w:r>
          </w:p>
        </w:tc>
        <w:tc>
          <w:tcPr>
            <w:tcW w:w="550" w:type="dxa"/>
          </w:tcPr>
          <w:p>
            <w:pPr>
              <w:pStyle w:val="TableParagraph"/>
              <w:spacing w:line="273" w:lineRule="exact" w:before="11"/>
              <w:ind w:left="4" w:right="2"/>
              <w:rPr>
                <w:b/>
                <w:sz w:val="24"/>
              </w:rPr>
            </w:pPr>
            <w:r>
              <w:rPr>
                <w:b/>
                <w:spacing w:val="-10"/>
                <w:sz w:val="24"/>
              </w:rPr>
              <w:t>6</w:t>
            </w:r>
          </w:p>
        </w:tc>
        <w:tc>
          <w:tcPr>
            <w:tcW w:w="528" w:type="dxa"/>
          </w:tcPr>
          <w:p>
            <w:pPr>
              <w:pStyle w:val="TableParagraph"/>
              <w:spacing w:line="273" w:lineRule="exact" w:before="11"/>
              <w:ind w:right="2"/>
              <w:rPr>
                <w:b/>
                <w:sz w:val="24"/>
              </w:rPr>
            </w:pPr>
            <w:r>
              <w:rPr>
                <w:b/>
                <w:spacing w:val="-10"/>
                <w:sz w:val="24"/>
              </w:rPr>
              <w:t>-</w:t>
            </w:r>
          </w:p>
        </w:tc>
        <w:tc>
          <w:tcPr>
            <w:tcW w:w="667" w:type="dxa"/>
          </w:tcPr>
          <w:p>
            <w:pPr>
              <w:pStyle w:val="TableParagraph"/>
              <w:spacing w:line="273" w:lineRule="exact" w:before="11"/>
              <w:ind w:right="2"/>
              <w:rPr>
                <w:b/>
                <w:sz w:val="24"/>
              </w:rPr>
            </w:pPr>
            <w:r>
              <w:rPr>
                <w:b/>
                <w:spacing w:val="-10"/>
                <w:sz w:val="24"/>
              </w:rPr>
              <w:t>-</w:t>
            </w:r>
          </w:p>
        </w:tc>
        <w:tc>
          <w:tcPr>
            <w:tcW w:w="607" w:type="dxa"/>
          </w:tcPr>
          <w:p>
            <w:pPr>
              <w:pStyle w:val="TableParagraph"/>
              <w:spacing w:line="273" w:lineRule="exact" w:before="11"/>
              <w:ind w:left="11"/>
              <w:rPr>
                <w:b/>
                <w:sz w:val="24"/>
              </w:rPr>
            </w:pPr>
            <w:r>
              <w:rPr>
                <w:b/>
                <w:spacing w:val="-10"/>
                <w:sz w:val="24"/>
              </w:rPr>
              <w:t>-</w:t>
            </w:r>
          </w:p>
        </w:tc>
        <w:tc>
          <w:tcPr>
            <w:tcW w:w="576" w:type="dxa"/>
          </w:tcPr>
          <w:p>
            <w:pPr>
              <w:pStyle w:val="TableParagraph"/>
              <w:spacing w:line="273" w:lineRule="exact" w:before="11"/>
              <w:rPr>
                <w:b/>
                <w:sz w:val="24"/>
              </w:rPr>
            </w:pPr>
            <w:r>
              <w:rPr>
                <w:b/>
                <w:spacing w:val="-5"/>
                <w:sz w:val="24"/>
              </w:rPr>
              <w:t>40</w:t>
            </w:r>
          </w:p>
        </w:tc>
      </w:tr>
      <w:tr>
        <w:trPr>
          <w:trHeight w:val="304" w:hRule="atLeast"/>
        </w:trPr>
        <w:tc>
          <w:tcPr>
            <w:tcW w:w="3023" w:type="dxa"/>
          </w:tcPr>
          <w:p>
            <w:pPr>
              <w:pStyle w:val="TableParagraph"/>
              <w:spacing w:line="273" w:lineRule="exact"/>
              <w:ind w:left="1387"/>
              <w:jc w:val="left"/>
              <w:rPr>
                <w:b/>
                <w:sz w:val="24"/>
              </w:rPr>
            </w:pPr>
            <w:r>
              <w:rPr>
                <w:b/>
                <w:sz w:val="24"/>
              </w:rPr>
              <w:t>Усього</w:t>
            </w:r>
            <w:r>
              <w:rPr>
                <w:b/>
                <w:spacing w:val="-3"/>
                <w:sz w:val="24"/>
              </w:rPr>
              <w:t> </w:t>
            </w:r>
            <w:r>
              <w:rPr>
                <w:b/>
                <w:spacing w:val="-2"/>
                <w:sz w:val="24"/>
              </w:rPr>
              <w:t>годин:</w:t>
            </w:r>
          </w:p>
        </w:tc>
        <w:tc>
          <w:tcPr>
            <w:tcW w:w="576" w:type="dxa"/>
          </w:tcPr>
          <w:p>
            <w:pPr>
              <w:pStyle w:val="TableParagraph"/>
              <w:spacing w:line="273" w:lineRule="exact" w:before="11"/>
              <w:ind w:right="2"/>
              <w:rPr>
                <w:b/>
                <w:sz w:val="24"/>
              </w:rPr>
            </w:pPr>
            <w:r>
              <w:rPr>
                <w:b/>
                <w:spacing w:val="-5"/>
                <w:sz w:val="24"/>
              </w:rPr>
              <w:t>120</w:t>
            </w:r>
          </w:p>
        </w:tc>
        <w:tc>
          <w:tcPr>
            <w:tcW w:w="552" w:type="dxa"/>
          </w:tcPr>
          <w:p>
            <w:pPr>
              <w:pStyle w:val="TableParagraph"/>
              <w:spacing w:line="273" w:lineRule="exact" w:before="11"/>
              <w:ind w:left="8"/>
              <w:rPr>
                <w:b/>
                <w:sz w:val="24"/>
              </w:rPr>
            </w:pPr>
            <w:r>
              <w:rPr>
                <w:b/>
                <w:spacing w:val="-5"/>
                <w:sz w:val="24"/>
              </w:rPr>
              <w:t>20</w:t>
            </w:r>
          </w:p>
        </w:tc>
        <w:tc>
          <w:tcPr>
            <w:tcW w:w="533" w:type="dxa"/>
          </w:tcPr>
          <w:p>
            <w:pPr>
              <w:pStyle w:val="TableParagraph"/>
              <w:spacing w:line="273" w:lineRule="exact" w:before="11"/>
              <w:ind w:left="8"/>
              <w:rPr>
                <w:b/>
                <w:sz w:val="24"/>
              </w:rPr>
            </w:pPr>
            <w:r>
              <w:rPr>
                <w:b/>
                <w:spacing w:val="-5"/>
                <w:sz w:val="24"/>
              </w:rPr>
              <w:t>24</w:t>
            </w:r>
          </w:p>
        </w:tc>
        <w:tc>
          <w:tcPr>
            <w:tcW w:w="670" w:type="dxa"/>
          </w:tcPr>
          <w:p>
            <w:pPr>
              <w:pStyle w:val="TableParagraph"/>
              <w:spacing w:line="273" w:lineRule="exact" w:before="11"/>
              <w:ind w:left="6" w:right="2"/>
              <w:rPr>
                <w:b/>
                <w:sz w:val="24"/>
              </w:rPr>
            </w:pPr>
            <w:r>
              <w:rPr>
                <w:b/>
                <w:spacing w:val="-10"/>
                <w:sz w:val="24"/>
              </w:rPr>
              <w:t>-</w:t>
            </w:r>
          </w:p>
        </w:tc>
        <w:tc>
          <w:tcPr>
            <w:tcW w:w="607" w:type="dxa"/>
          </w:tcPr>
          <w:p>
            <w:pPr>
              <w:pStyle w:val="TableParagraph"/>
              <w:spacing w:line="273" w:lineRule="exact" w:before="11"/>
              <w:ind w:left="11" w:right="2"/>
              <w:rPr>
                <w:b/>
                <w:sz w:val="24"/>
              </w:rPr>
            </w:pPr>
            <w:r>
              <w:rPr>
                <w:b/>
                <w:spacing w:val="-10"/>
                <w:sz w:val="24"/>
              </w:rPr>
              <w:t>-</w:t>
            </w:r>
          </w:p>
        </w:tc>
        <w:tc>
          <w:tcPr>
            <w:tcW w:w="566" w:type="dxa"/>
          </w:tcPr>
          <w:p>
            <w:pPr>
              <w:pStyle w:val="TableParagraph"/>
              <w:spacing w:line="273" w:lineRule="exact" w:before="11"/>
              <w:ind w:left="9"/>
              <w:rPr>
                <w:b/>
                <w:sz w:val="24"/>
              </w:rPr>
            </w:pPr>
            <w:r>
              <w:rPr>
                <w:b/>
                <w:spacing w:val="-5"/>
                <w:sz w:val="24"/>
              </w:rPr>
              <w:t>76</w:t>
            </w:r>
          </w:p>
        </w:tc>
        <w:tc>
          <w:tcPr>
            <w:tcW w:w="576" w:type="dxa"/>
          </w:tcPr>
          <w:p>
            <w:pPr>
              <w:pStyle w:val="TableParagraph"/>
              <w:spacing w:line="273" w:lineRule="exact" w:before="11"/>
              <w:ind w:right="6"/>
              <w:rPr>
                <w:b/>
                <w:sz w:val="24"/>
              </w:rPr>
            </w:pPr>
            <w:r>
              <w:rPr>
                <w:b/>
                <w:spacing w:val="-5"/>
                <w:sz w:val="24"/>
              </w:rPr>
              <w:t>120</w:t>
            </w:r>
          </w:p>
        </w:tc>
        <w:tc>
          <w:tcPr>
            <w:tcW w:w="550" w:type="dxa"/>
          </w:tcPr>
          <w:p>
            <w:pPr>
              <w:pStyle w:val="TableParagraph"/>
              <w:spacing w:line="273" w:lineRule="exact" w:before="11"/>
              <w:ind w:left="4" w:right="2"/>
              <w:rPr>
                <w:b/>
                <w:sz w:val="24"/>
              </w:rPr>
            </w:pPr>
            <w:r>
              <w:rPr>
                <w:b/>
                <w:spacing w:val="-5"/>
                <w:sz w:val="24"/>
              </w:rPr>
              <w:t>14</w:t>
            </w:r>
          </w:p>
        </w:tc>
        <w:tc>
          <w:tcPr>
            <w:tcW w:w="528" w:type="dxa"/>
          </w:tcPr>
          <w:p>
            <w:pPr>
              <w:pStyle w:val="TableParagraph"/>
              <w:spacing w:line="273" w:lineRule="exact" w:before="11"/>
              <w:ind w:right="2"/>
              <w:rPr>
                <w:b/>
                <w:sz w:val="24"/>
              </w:rPr>
            </w:pPr>
            <w:r>
              <w:rPr>
                <w:b/>
                <w:spacing w:val="-10"/>
                <w:sz w:val="24"/>
              </w:rPr>
              <w:t>-</w:t>
            </w:r>
          </w:p>
        </w:tc>
        <w:tc>
          <w:tcPr>
            <w:tcW w:w="667" w:type="dxa"/>
          </w:tcPr>
          <w:p>
            <w:pPr>
              <w:pStyle w:val="TableParagraph"/>
              <w:spacing w:line="273" w:lineRule="exact" w:before="11"/>
              <w:ind w:right="2"/>
              <w:rPr>
                <w:b/>
                <w:sz w:val="24"/>
              </w:rPr>
            </w:pPr>
            <w:r>
              <w:rPr>
                <w:b/>
                <w:spacing w:val="-10"/>
                <w:sz w:val="24"/>
              </w:rPr>
              <w:t>-</w:t>
            </w:r>
          </w:p>
        </w:tc>
        <w:tc>
          <w:tcPr>
            <w:tcW w:w="607" w:type="dxa"/>
          </w:tcPr>
          <w:p>
            <w:pPr>
              <w:pStyle w:val="TableParagraph"/>
              <w:spacing w:line="273" w:lineRule="exact" w:before="11"/>
              <w:ind w:left="11"/>
              <w:rPr>
                <w:b/>
                <w:sz w:val="24"/>
              </w:rPr>
            </w:pPr>
            <w:r>
              <w:rPr>
                <w:b/>
                <w:spacing w:val="-10"/>
                <w:sz w:val="24"/>
              </w:rPr>
              <w:t>-</w:t>
            </w:r>
          </w:p>
        </w:tc>
        <w:tc>
          <w:tcPr>
            <w:tcW w:w="576" w:type="dxa"/>
          </w:tcPr>
          <w:p>
            <w:pPr>
              <w:pStyle w:val="TableParagraph"/>
              <w:spacing w:line="273" w:lineRule="exact" w:before="11"/>
              <w:rPr>
                <w:b/>
                <w:sz w:val="24"/>
              </w:rPr>
            </w:pPr>
            <w:r>
              <w:rPr>
                <w:b/>
                <w:spacing w:val="-5"/>
                <w:sz w:val="24"/>
              </w:rPr>
              <w:t>106</w:t>
            </w:r>
          </w:p>
        </w:tc>
      </w:tr>
    </w:tbl>
    <w:p>
      <w:pPr>
        <w:pStyle w:val="BodyText"/>
        <w:spacing w:before="7"/>
        <w:rPr>
          <w:b/>
        </w:rPr>
      </w:pPr>
    </w:p>
    <w:p>
      <w:pPr>
        <w:pStyle w:val="ListParagraph"/>
        <w:numPr>
          <w:ilvl w:val="1"/>
          <w:numId w:val="7"/>
        </w:numPr>
        <w:tabs>
          <w:tab w:pos="421" w:val="left" w:leader="none"/>
        </w:tabs>
        <w:spacing w:line="240" w:lineRule="auto" w:before="0" w:after="0"/>
        <w:ind w:left="421" w:right="0" w:hanging="421"/>
        <w:jc w:val="center"/>
        <w:rPr>
          <w:b/>
          <w:sz w:val="28"/>
        </w:rPr>
      </w:pPr>
      <w:r>
        <w:rPr>
          <w:b/>
          <w:sz w:val="28"/>
        </w:rPr>
        <w:t>Теми</w:t>
      </w:r>
      <w:r>
        <w:rPr>
          <w:b/>
          <w:spacing w:val="-7"/>
          <w:sz w:val="28"/>
        </w:rPr>
        <w:t> </w:t>
      </w:r>
      <w:r>
        <w:rPr>
          <w:b/>
          <w:sz w:val="28"/>
        </w:rPr>
        <w:t>практичних</w:t>
      </w:r>
      <w:r>
        <w:rPr>
          <w:b/>
          <w:spacing w:val="-5"/>
          <w:sz w:val="28"/>
        </w:rPr>
        <w:t> </w:t>
      </w:r>
      <w:r>
        <w:rPr>
          <w:b/>
          <w:spacing w:val="-2"/>
          <w:sz w:val="28"/>
        </w:rPr>
        <w:t>занять</w:t>
      </w:r>
    </w:p>
    <w:p>
      <w:pPr>
        <w:pStyle w:val="BodyText"/>
        <w:spacing w:before="93"/>
        <w:rPr>
          <w:b/>
          <w:sz w:val="20"/>
        </w:rPr>
      </w:pPr>
    </w:p>
    <w:tbl>
      <w:tblPr>
        <w:tblW w:w="0" w:type="auto"/>
        <w:jc w:val="left"/>
        <w:tblInd w:w="3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92"/>
        <w:gridCol w:w="8099"/>
        <w:gridCol w:w="1560"/>
      </w:tblGrid>
      <w:tr>
        <w:trPr>
          <w:trHeight w:val="967" w:hRule="atLeast"/>
        </w:trPr>
        <w:tc>
          <w:tcPr>
            <w:tcW w:w="692" w:type="dxa"/>
          </w:tcPr>
          <w:p>
            <w:pPr>
              <w:pStyle w:val="TableParagraph"/>
              <w:ind w:left="168" w:right="157" w:firstLine="36"/>
              <w:jc w:val="left"/>
              <w:rPr>
                <w:b/>
                <w:sz w:val="28"/>
              </w:rPr>
            </w:pPr>
            <w:r>
              <w:rPr>
                <w:b/>
                <w:spacing w:val="-10"/>
                <w:sz w:val="28"/>
              </w:rPr>
              <w:t>№ </w:t>
            </w:r>
            <w:r>
              <w:rPr>
                <w:b/>
                <w:spacing w:val="-5"/>
                <w:sz w:val="28"/>
              </w:rPr>
              <w:t>з/п</w:t>
            </w:r>
          </w:p>
        </w:tc>
        <w:tc>
          <w:tcPr>
            <w:tcW w:w="8099" w:type="dxa"/>
          </w:tcPr>
          <w:p>
            <w:pPr>
              <w:pStyle w:val="TableParagraph"/>
              <w:spacing w:line="320" w:lineRule="exact"/>
              <w:rPr>
                <w:b/>
                <w:sz w:val="28"/>
              </w:rPr>
            </w:pPr>
            <w:r>
              <w:rPr>
                <w:b/>
                <w:sz w:val="28"/>
              </w:rPr>
              <w:t>Назва</w:t>
            </w:r>
            <w:r>
              <w:rPr>
                <w:b/>
                <w:spacing w:val="-5"/>
                <w:sz w:val="28"/>
              </w:rPr>
              <w:t> </w:t>
            </w:r>
            <w:r>
              <w:rPr>
                <w:b/>
                <w:spacing w:val="-4"/>
                <w:sz w:val="28"/>
              </w:rPr>
              <w:t>теми</w:t>
            </w:r>
          </w:p>
        </w:tc>
        <w:tc>
          <w:tcPr>
            <w:tcW w:w="1560" w:type="dxa"/>
          </w:tcPr>
          <w:p>
            <w:pPr>
              <w:pStyle w:val="TableParagraph"/>
              <w:spacing w:line="322" w:lineRule="exact"/>
              <w:ind w:left="131" w:right="124" w:firstLine="4"/>
              <w:rPr>
                <w:b/>
                <w:sz w:val="28"/>
              </w:rPr>
            </w:pPr>
            <w:r>
              <w:rPr>
                <w:b/>
                <w:spacing w:val="-2"/>
                <w:sz w:val="28"/>
              </w:rPr>
              <w:t>Кількість годин </w:t>
            </w:r>
            <w:r>
              <w:rPr>
                <w:b/>
                <w:sz w:val="28"/>
              </w:rPr>
              <w:t>денна</w:t>
            </w:r>
            <w:r>
              <w:rPr>
                <w:b/>
                <w:spacing w:val="-18"/>
                <w:sz w:val="28"/>
              </w:rPr>
              <w:t> </w:t>
            </w:r>
            <w:r>
              <w:rPr>
                <w:b/>
                <w:sz w:val="28"/>
              </w:rPr>
              <w:t>ф.н.</w:t>
            </w:r>
          </w:p>
        </w:tc>
      </w:tr>
    </w:tbl>
    <w:p>
      <w:pPr>
        <w:spacing w:after="0" w:line="322" w:lineRule="exact"/>
        <w:rPr>
          <w:sz w:val="28"/>
        </w:rPr>
        <w:sectPr>
          <w:pgSz w:w="11910" w:h="16840"/>
          <w:pgMar w:top="880" w:bottom="280" w:left="680" w:right="340"/>
        </w:sectPr>
      </w:pPr>
    </w:p>
    <w:p>
      <w:pPr>
        <w:pStyle w:val="BodyText"/>
        <w:spacing w:before="5"/>
        <w:rPr>
          <w:b/>
          <w:sz w:val="2"/>
        </w:rPr>
      </w:pPr>
    </w:p>
    <w:tbl>
      <w:tblPr>
        <w:tblW w:w="0" w:type="auto"/>
        <w:jc w:val="left"/>
        <w:tblInd w:w="3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92"/>
        <w:gridCol w:w="8099"/>
        <w:gridCol w:w="1560"/>
      </w:tblGrid>
      <w:tr>
        <w:trPr>
          <w:trHeight w:val="321" w:hRule="atLeast"/>
        </w:trPr>
        <w:tc>
          <w:tcPr>
            <w:tcW w:w="692" w:type="dxa"/>
          </w:tcPr>
          <w:p>
            <w:pPr>
              <w:pStyle w:val="TableParagraph"/>
              <w:spacing w:line="301" w:lineRule="exact"/>
              <w:rPr>
                <w:sz w:val="28"/>
              </w:rPr>
            </w:pPr>
            <w:r>
              <w:rPr>
                <w:spacing w:val="-10"/>
                <w:sz w:val="28"/>
              </w:rPr>
              <w:t>1</w:t>
            </w:r>
          </w:p>
        </w:tc>
        <w:tc>
          <w:tcPr>
            <w:tcW w:w="8099" w:type="dxa"/>
          </w:tcPr>
          <w:p>
            <w:pPr>
              <w:pStyle w:val="TableParagraph"/>
              <w:spacing w:line="301" w:lineRule="exact"/>
              <w:ind w:left="107"/>
              <w:jc w:val="left"/>
              <w:rPr>
                <w:sz w:val="28"/>
              </w:rPr>
            </w:pPr>
            <w:r>
              <w:rPr>
                <w:sz w:val="28"/>
              </w:rPr>
              <w:t>Становлення</w:t>
            </w:r>
            <w:r>
              <w:rPr>
                <w:spacing w:val="-8"/>
                <w:sz w:val="28"/>
              </w:rPr>
              <w:t> </w:t>
            </w:r>
            <w:r>
              <w:rPr>
                <w:sz w:val="28"/>
              </w:rPr>
              <w:t>та</w:t>
            </w:r>
            <w:r>
              <w:rPr>
                <w:spacing w:val="-9"/>
                <w:sz w:val="28"/>
              </w:rPr>
              <w:t> </w:t>
            </w:r>
            <w:r>
              <w:rPr>
                <w:sz w:val="28"/>
              </w:rPr>
              <w:t>розвиток</w:t>
            </w:r>
            <w:r>
              <w:rPr>
                <w:spacing w:val="-8"/>
                <w:sz w:val="28"/>
              </w:rPr>
              <w:t> </w:t>
            </w:r>
            <w:r>
              <w:rPr>
                <w:sz w:val="28"/>
              </w:rPr>
              <w:t>права</w:t>
            </w:r>
            <w:r>
              <w:rPr>
                <w:spacing w:val="-7"/>
                <w:sz w:val="28"/>
              </w:rPr>
              <w:t> </w:t>
            </w:r>
            <w:r>
              <w:rPr>
                <w:sz w:val="28"/>
              </w:rPr>
              <w:t>Європейського</w:t>
            </w:r>
            <w:r>
              <w:rPr>
                <w:spacing w:val="-4"/>
                <w:sz w:val="28"/>
              </w:rPr>
              <w:t> </w:t>
            </w:r>
            <w:r>
              <w:rPr>
                <w:spacing w:val="-2"/>
                <w:sz w:val="28"/>
              </w:rPr>
              <w:t>Союзу</w:t>
            </w:r>
          </w:p>
        </w:tc>
        <w:tc>
          <w:tcPr>
            <w:tcW w:w="1560" w:type="dxa"/>
          </w:tcPr>
          <w:p>
            <w:pPr>
              <w:pStyle w:val="TableParagraph"/>
              <w:spacing w:line="301" w:lineRule="exact"/>
              <w:rPr>
                <w:sz w:val="28"/>
              </w:rPr>
            </w:pPr>
            <w:r>
              <w:rPr>
                <w:spacing w:val="-10"/>
                <w:sz w:val="28"/>
              </w:rPr>
              <w:t>2</w:t>
            </w:r>
          </w:p>
        </w:tc>
      </w:tr>
      <w:tr>
        <w:trPr>
          <w:trHeight w:val="321" w:hRule="atLeast"/>
        </w:trPr>
        <w:tc>
          <w:tcPr>
            <w:tcW w:w="692" w:type="dxa"/>
          </w:tcPr>
          <w:p>
            <w:pPr>
              <w:pStyle w:val="TableParagraph"/>
              <w:spacing w:line="301" w:lineRule="exact"/>
              <w:rPr>
                <w:sz w:val="28"/>
              </w:rPr>
            </w:pPr>
            <w:r>
              <w:rPr>
                <w:spacing w:val="-10"/>
                <w:sz w:val="28"/>
              </w:rPr>
              <w:t>2</w:t>
            </w:r>
          </w:p>
        </w:tc>
        <w:tc>
          <w:tcPr>
            <w:tcW w:w="8099" w:type="dxa"/>
          </w:tcPr>
          <w:p>
            <w:pPr>
              <w:pStyle w:val="TableParagraph"/>
              <w:spacing w:line="301" w:lineRule="exact"/>
              <w:ind w:left="107"/>
              <w:jc w:val="left"/>
              <w:rPr>
                <w:sz w:val="28"/>
              </w:rPr>
            </w:pPr>
            <w:r>
              <w:rPr>
                <w:sz w:val="28"/>
              </w:rPr>
              <w:t>Поняття</w:t>
            </w:r>
            <w:r>
              <w:rPr>
                <w:spacing w:val="-7"/>
                <w:sz w:val="28"/>
              </w:rPr>
              <w:t> </w:t>
            </w:r>
            <w:r>
              <w:rPr>
                <w:sz w:val="28"/>
              </w:rPr>
              <w:t>і</w:t>
            </w:r>
            <w:r>
              <w:rPr>
                <w:spacing w:val="-5"/>
                <w:sz w:val="28"/>
              </w:rPr>
              <w:t> </w:t>
            </w:r>
            <w:r>
              <w:rPr>
                <w:sz w:val="28"/>
              </w:rPr>
              <w:t>структура</w:t>
            </w:r>
            <w:r>
              <w:rPr>
                <w:spacing w:val="-5"/>
                <w:sz w:val="28"/>
              </w:rPr>
              <w:t> </w:t>
            </w:r>
            <w:r>
              <w:rPr>
                <w:sz w:val="28"/>
              </w:rPr>
              <w:t>права</w:t>
            </w:r>
            <w:r>
              <w:rPr>
                <w:spacing w:val="-6"/>
                <w:sz w:val="28"/>
              </w:rPr>
              <w:t> </w:t>
            </w:r>
            <w:r>
              <w:rPr>
                <w:sz w:val="28"/>
              </w:rPr>
              <w:t>Європейського</w:t>
            </w:r>
            <w:r>
              <w:rPr>
                <w:spacing w:val="-4"/>
                <w:sz w:val="28"/>
              </w:rPr>
              <w:t> </w:t>
            </w:r>
            <w:r>
              <w:rPr>
                <w:spacing w:val="-2"/>
                <w:sz w:val="28"/>
              </w:rPr>
              <w:t>Союзу</w:t>
            </w:r>
          </w:p>
        </w:tc>
        <w:tc>
          <w:tcPr>
            <w:tcW w:w="1560" w:type="dxa"/>
          </w:tcPr>
          <w:p>
            <w:pPr>
              <w:pStyle w:val="TableParagraph"/>
              <w:spacing w:line="301" w:lineRule="exact"/>
              <w:rPr>
                <w:sz w:val="28"/>
              </w:rPr>
            </w:pPr>
            <w:r>
              <w:rPr>
                <w:spacing w:val="-10"/>
                <w:sz w:val="28"/>
              </w:rPr>
              <w:t>4</w:t>
            </w:r>
          </w:p>
        </w:tc>
      </w:tr>
      <w:tr>
        <w:trPr>
          <w:trHeight w:val="323" w:hRule="atLeast"/>
        </w:trPr>
        <w:tc>
          <w:tcPr>
            <w:tcW w:w="692" w:type="dxa"/>
          </w:tcPr>
          <w:p>
            <w:pPr>
              <w:pStyle w:val="TableParagraph"/>
              <w:spacing w:line="304" w:lineRule="exact"/>
              <w:rPr>
                <w:sz w:val="28"/>
              </w:rPr>
            </w:pPr>
            <w:r>
              <w:rPr>
                <w:spacing w:val="-10"/>
                <w:sz w:val="28"/>
              </w:rPr>
              <w:t>3</w:t>
            </w:r>
          </w:p>
        </w:tc>
        <w:tc>
          <w:tcPr>
            <w:tcW w:w="8099" w:type="dxa"/>
          </w:tcPr>
          <w:p>
            <w:pPr>
              <w:pStyle w:val="TableParagraph"/>
              <w:spacing w:line="304" w:lineRule="exact"/>
              <w:ind w:left="107"/>
              <w:jc w:val="left"/>
              <w:rPr>
                <w:sz w:val="28"/>
              </w:rPr>
            </w:pPr>
            <w:r>
              <w:rPr>
                <w:sz w:val="28"/>
              </w:rPr>
              <w:t>Джерела</w:t>
            </w:r>
            <w:r>
              <w:rPr>
                <w:spacing w:val="-9"/>
                <w:sz w:val="28"/>
              </w:rPr>
              <w:t> </w:t>
            </w:r>
            <w:r>
              <w:rPr>
                <w:sz w:val="28"/>
              </w:rPr>
              <w:t>права</w:t>
            </w:r>
            <w:r>
              <w:rPr>
                <w:spacing w:val="-8"/>
                <w:sz w:val="28"/>
              </w:rPr>
              <w:t> </w:t>
            </w:r>
            <w:r>
              <w:rPr>
                <w:sz w:val="28"/>
              </w:rPr>
              <w:t>Європейського</w:t>
            </w:r>
            <w:r>
              <w:rPr>
                <w:spacing w:val="-6"/>
                <w:sz w:val="28"/>
              </w:rPr>
              <w:t> </w:t>
            </w:r>
            <w:r>
              <w:rPr>
                <w:spacing w:val="-4"/>
                <w:sz w:val="28"/>
              </w:rPr>
              <w:t>Союзу</w:t>
            </w:r>
          </w:p>
        </w:tc>
        <w:tc>
          <w:tcPr>
            <w:tcW w:w="1560" w:type="dxa"/>
          </w:tcPr>
          <w:p>
            <w:pPr>
              <w:pStyle w:val="TableParagraph"/>
              <w:spacing w:line="304" w:lineRule="exact"/>
              <w:rPr>
                <w:sz w:val="28"/>
              </w:rPr>
            </w:pPr>
            <w:r>
              <w:rPr>
                <w:spacing w:val="-10"/>
                <w:sz w:val="28"/>
              </w:rPr>
              <w:t>2</w:t>
            </w:r>
          </w:p>
        </w:tc>
      </w:tr>
      <w:tr>
        <w:trPr>
          <w:trHeight w:val="342" w:hRule="atLeast"/>
        </w:trPr>
        <w:tc>
          <w:tcPr>
            <w:tcW w:w="692" w:type="dxa"/>
          </w:tcPr>
          <w:p>
            <w:pPr>
              <w:pStyle w:val="TableParagraph"/>
              <w:spacing w:line="315" w:lineRule="exact"/>
              <w:rPr>
                <w:sz w:val="28"/>
              </w:rPr>
            </w:pPr>
            <w:r>
              <w:rPr>
                <w:spacing w:val="-10"/>
                <w:sz w:val="28"/>
              </w:rPr>
              <w:t>4</w:t>
            </w:r>
          </w:p>
        </w:tc>
        <w:tc>
          <w:tcPr>
            <w:tcW w:w="8099" w:type="dxa"/>
          </w:tcPr>
          <w:p>
            <w:pPr>
              <w:pStyle w:val="TableParagraph"/>
              <w:spacing w:line="315" w:lineRule="exact"/>
              <w:ind w:left="107"/>
              <w:jc w:val="left"/>
              <w:rPr>
                <w:sz w:val="28"/>
              </w:rPr>
            </w:pPr>
            <w:r>
              <w:rPr>
                <w:sz w:val="28"/>
              </w:rPr>
              <w:t>Сфера</w:t>
            </w:r>
            <w:r>
              <w:rPr>
                <w:spacing w:val="-6"/>
                <w:sz w:val="28"/>
              </w:rPr>
              <w:t> </w:t>
            </w:r>
            <w:r>
              <w:rPr>
                <w:sz w:val="28"/>
              </w:rPr>
              <w:t>дії</w:t>
            </w:r>
            <w:r>
              <w:rPr>
                <w:spacing w:val="-6"/>
                <w:sz w:val="28"/>
              </w:rPr>
              <w:t> </w:t>
            </w:r>
            <w:r>
              <w:rPr>
                <w:sz w:val="28"/>
              </w:rPr>
              <w:t>права</w:t>
            </w:r>
            <w:r>
              <w:rPr>
                <w:spacing w:val="-6"/>
                <w:sz w:val="28"/>
              </w:rPr>
              <w:t> </w:t>
            </w:r>
            <w:r>
              <w:rPr>
                <w:sz w:val="28"/>
              </w:rPr>
              <w:t>Європейського</w:t>
            </w:r>
            <w:r>
              <w:rPr>
                <w:spacing w:val="-3"/>
                <w:sz w:val="28"/>
              </w:rPr>
              <w:t> </w:t>
            </w:r>
            <w:r>
              <w:rPr>
                <w:spacing w:val="-2"/>
                <w:sz w:val="28"/>
              </w:rPr>
              <w:t>Союзу</w:t>
            </w:r>
          </w:p>
        </w:tc>
        <w:tc>
          <w:tcPr>
            <w:tcW w:w="1560" w:type="dxa"/>
          </w:tcPr>
          <w:p>
            <w:pPr>
              <w:pStyle w:val="TableParagraph"/>
              <w:spacing w:line="320" w:lineRule="exact" w:before="2"/>
              <w:rPr>
                <w:sz w:val="28"/>
              </w:rPr>
            </w:pPr>
            <w:r>
              <w:rPr>
                <w:spacing w:val="-10"/>
                <w:sz w:val="28"/>
              </w:rPr>
              <w:t>4</w:t>
            </w:r>
          </w:p>
        </w:tc>
      </w:tr>
      <w:tr>
        <w:trPr>
          <w:trHeight w:val="321" w:hRule="atLeast"/>
        </w:trPr>
        <w:tc>
          <w:tcPr>
            <w:tcW w:w="692" w:type="dxa"/>
          </w:tcPr>
          <w:p>
            <w:pPr>
              <w:pStyle w:val="TableParagraph"/>
              <w:spacing w:line="301" w:lineRule="exact"/>
              <w:rPr>
                <w:sz w:val="28"/>
              </w:rPr>
            </w:pPr>
            <w:r>
              <w:rPr>
                <w:spacing w:val="-10"/>
                <w:sz w:val="28"/>
              </w:rPr>
              <w:t>5</w:t>
            </w:r>
          </w:p>
        </w:tc>
        <w:tc>
          <w:tcPr>
            <w:tcW w:w="8099" w:type="dxa"/>
          </w:tcPr>
          <w:p>
            <w:pPr>
              <w:pStyle w:val="TableParagraph"/>
              <w:spacing w:line="301" w:lineRule="exact"/>
              <w:ind w:left="107"/>
              <w:jc w:val="left"/>
              <w:rPr>
                <w:sz w:val="28"/>
              </w:rPr>
            </w:pPr>
            <w:r>
              <w:rPr>
                <w:sz w:val="28"/>
              </w:rPr>
              <w:t>Принципи</w:t>
            </w:r>
            <w:r>
              <w:rPr>
                <w:spacing w:val="-9"/>
                <w:sz w:val="28"/>
              </w:rPr>
              <w:t> </w:t>
            </w:r>
            <w:r>
              <w:rPr>
                <w:sz w:val="28"/>
              </w:rPr>
              <w:t>та</w:t>
            </w:r>
            <w:r>
              <w:rPr>
                <w:spacing w:val="-7"/>
                <w:sz w:val="28"/>
              </w:rPr>
              <w:t> </w:t>
            </w:r>
            <w:r>
              <w:rPr>
                <w:sz w:val="28"/>
              </w:rPr>
              <w:t>характерні</w:t>
            </w:r>
            <w:r>
              <w:rPr>
                <w:spacing w:val="-8"/>
                <w:sz w:val="28"/>
              </w:rPr>
              <w:t> </w:t>
            </w:r>
            <w:r>
              <w:rPr>
                <w:sz w:val="28"/>
              </w:rPr>
              <w:t>особливості</w:t>
            </w:r>
            <w:r>
              <w:rPr>
                <w:spacing w:val="-6"/>
                <w:sz w:val="28"/>
              </w:rPr>
              <w:t> </w:t>
            </w:r>
            <w:r>
              <w:rPr>
                <w:sz w:val="28"/>
              </w:rPr>
              <w:t>Європейського</w:t>
            </w:r>
            <w:r>
              <w:rPr>
                <w:spacing w:val="-8"/>
                <w:sz w:val="28"/>
              </w:rPr>
              <w:t> </w:t>
            </w:r>
            <w:r>
              <w:rPr>
                <w:spacing w:val="-2"/>
                <w:sz w:val="28"/>
              </w:rPr>
              <w:t>права</w:t>
            </w:r>
          </w:p>
        </w:tc>
        <w:tc>
          <w:tcPr>
            <w:tcW w:w="1560" w:type="dxa"/>
          </w:tcPr>
          <w:p>
            <w:pPr>
              <w:pStyle w:val="TableParagraph"/>
              <w:spacing w:line="301" w:lineRule="exact"/>
              <w:rPr>
                <w:sz w:val="28"/>
              </w:rPr>
            </w:pPr>
            <w:r>
              <w:rPr>
                <w:spacing w:val="-10"/>
                <w:sz w:val="28"/>
              </w:rPr>
              <w:t>2</w:t>
            </w:r>
          </w:p>
        </w:tc>
      </w:tr>
      <w:tr>
        <w:trPr>
          <w:trHeight w:val="323" w:hRule="atLeast"/>
        </w:trPr>
        <w:tc>
          <w:tcPr>
            <w:tcW w:w="692" w:type="dxa"/>
          </w:tcPr>
          <w:p>
            <w:pPr>
              <w:pStyle w:val="TableParagraph"/>
              <w:spacing w:line="304" w:lineRule="exact"/>
              <w:rPr>
                <w:sz w:val="28"/>
              </w:rPr>
            </w:pPr>
            <w:r>
              <w:rPr>
                <w:spacing w:val="-10"/>
                <w:sz w:val="28"/>
              </w:rPr>
              <w:t>6</w:t>
            </w:r>
          </w:p>
        </w:tc>
        <w:tc>
          <w:tcPr>
            <w:tcW w:w="8099" w:type="dxa"/>
          </w:tcPr>
          <w:p>
            <w:pPr>
              <w:pStyle w:val="TableParagraph"/>
              <w:spacing w:line="304" w:lineRule="exact"/>
              <w:ind w:left="107"/>
              <w:jc w:val="left"/>
              <w:rPr>
                <w:sz w:val="28"/>
              </w:rPr>
            </w:pPr>
            <w:r>
              <w:rPr>
                <w:sz w:val="28"/>
              </w:rPr>
              <w:t>Основні</w:t>
            </w:r>
            <w:r>
              <w:rPr>
                <w:spacing w:val="-12"/>
                <w:sz w:val="28"/>
              </w:rPr>
              <w:t> </w:t>
            </w:r>
            <w:r>
              <w:rPr>
                <w:sz w:val="28"/>
              </w:rPr>
              <w:t>інститути</w:t>
            </w:r>
            <w:r>
              <w:rPr>
                <w:spacing w:val="-8"/>
                <w:sz w:val="28"/>
              </w:rPr>
              <w:t> </w:t>
            </w:r>
            <w:r>
              <w:rPr>
                <w:sz w:val="28"/>
              </w:rPr>
              <w:t>права</w:t>
            </w:r>
            <w:r>
              <w:rPr>
                <w:spacing w:val="-9"/>
                <w:sz w:val="28"/>
              </w:rPr>
              <w:t> </w:t>
            </w:r>
            <w:r>
              <w:rPr>
                <w:sz w:val="28"/>
              </w:rPr>
              <w:t>Європейського</w:t>
            </w:r>
            <w:r>
              <w:rPr>
                <w:spacing w:val="-9"/>
                <w:sz w:val="28"/>
              </w:rPr>
              <w:t> </w:t>
            </w:r>
            <w:r>
              <w:rPr>
                <w:spacing w:val="-2"/>
                <w:sz w:val="28"/>
              </w:rPr>
              <w:t>Союзу</w:t>
            </w:r>
          </w:p>
        </w:tc>
        <w:tc>
          <w:tcPr>
            <w:tcW w:w="1560" w:type="dxa"/>
          </w:tcPr>
          <w:p>
            <w:pPr>
              <w:pStyle w:val="TableParagraph"/>
              <w:spacing w:line="304" w:lineRule="exact"/>
              <w:rPr>
                <w:sz w:val="28"/>
              </w:rPr>
            </w:pPr>
            <w:r>
              <w:rPr>
                <w:spacing w:val="-10"/>
                <w:sz w:val="28"/>
              </w:rPr>
              <w:t>6</w:t>
            </w:r>
          </w:p>
        </w:tc>
      </w:tr>
      <w:tr>
        <w:trPr>
          <w:trHeight w:val="321" w:hRule="atLeast"/>
        </w:trPr>
        <w:tc>
          <w:tcPr>
            <w:tcW w:w="692" w:type="dxa"/>
          </w:tcPr>
          <w:p>
            <w:pPr>
              <w:pStyle w:val="TableParagraph"/>
              <w:spacing w:line="301" w:lineRule="exact"/>
              <w:rPr>
                <w:sz w:val="28"/>
              </w:rPr>
            </w:pPr>
            <w:r>
              <w:rPr>
                <w:spacing w:val="-10"/>
                <w:sz w:val="28"/>
              </w:rPr>
              <w:t>7</w:t>
            </w:r>
          </w:p>
        </w:tc>
        <w:tc>
          <w:tcPr>
            <w:tcW w:w="8099" w:type="dxa"/>
          </w:tcPr>
          <w:p>
            <w:pPr>
              <w:pStyle w:val="TableParagraph"/>
              <w:spacing w:line="301" w:lineRule="exact"/>
              <w:ind w:left="107"/>
              <w:jc w:val="left"/>
              <w:rPr>
                <w:sz w:val="28"/>
              </w:rPr>
            </w:pPr>
            <w:r>
              <w:rPr>
                <w:sz w:val="28"/>
              </w:rPr>
              <w:t>Митне</w:t>
            </w:r>
            <w:r>
              <w:rPr>
                <w:spacing w:val="-8"/>
                <w:sz w:val="28"/>
              </w:rPr>
              <w:t> </w:t>
            </w:r>
            <w:r>
              <w:rPr>
                <w:sz w:val="28"/>
              </w:rPr>
              <w:t>право</w:t>
            </w:r>
            <w:r>
              <w:rPr>
                <w:spacing w:val="-7"/>
                <w:sz w:val="28"/>
              </w:rPr>
              <w:t> </w:t>
            </w:r>
            <w:r>
              <w:rPr>
                <w:sz w:val="28"/>
              </w:rPr>
              <w:t>Європейського</w:t>
            </w:r>
            <w:r>
              <w:rPr>
                <w:spacing w:val="-6"/>
                <w:sz w:val="28"/>
              </w:rPr>
              <w:t> </w:t>
            </w:r>
            <w:r>
              <w:rPr>
                <w:spacing w:val="-2"/>
                <w:sz w:val="28"/>
              </w:rPr>
              <w:t>Союзу</w:t>
            </w:r>
          </w:p>
        </w:tc>
        <w:tc>
          <w:tcPr>
            <w:tcW w:w="1560" w:type="dxa"/>
          </w:tcPr>
          <w:p>
            <w:pPr>
              <w:pStyle w:val="TableParagraph"/>
              <w:spacing w:line="301" w:lineRule="exact"/>
              <w:rPr>
                <w:sz w:val="28"/>
              </w:rPr>
            </w:pPr>
            <w:r>
              <w:rPr>
                <w:spacing w:val="-10"/>
                <w:sz w:val="28"/>
              </w:rPr>
              <w:t>2</w:t>
            </w:r>
          </w:p>
        </w:tc>
      </w:tr>
      <w:tr>
        <w:trPr>
          <w:trHeight w:val="321" w:hRule="atLeast"/>
        </w:trPr>
        <w:tc>
          <w:tcPr>
            <w:tcW w:w="692" w:type="dxa"/>
          </w:tcPr>
          <w:p>
            <w:pPr>
              <w:pStyle w:val="TableParagraph"/>
              <w:spacing w:line="301" w:lineRule="exact"/>
              <w:rPr>
                <w:sz w:val="28"/>
              </w:rPr>
            </w:pPr>
            <w:r>
              <w:rPr>
                <w:spacing w:val="-10"/>
                <w:sz w:val="28"/>
              </w:rPr>
              <w:t>8</w:t>
            </w:r>
          </w:p>
        </w:tc>
        <w:tc>
          <w:tcPr>
            <w:tcW w:w="8099" w:type="dxa"/>
          </w:tcPr>
          <w:p>
            <w:pPr>
              <w:pStyle w:val="TableParagraph"/>
              <w:spacing w:line="301" w:lineRule="exact"/>
              <w:ind w:left="107"/>
              <w:jc w:val="left"/>
              <w:rPr>
                <w:sz w:val="28"/>
              </w:rPr>
            </w:pPr>
            <w:r>
              <w:rPr>
                <w:sz w:val="28"/>
              </w:rPr>
              <w:t>Корпоративне</w:t>
            </w:r>
            <w:r>
              <w:rPr>
                <w:spacing w:val="-10"/>
                <w:sz w:val="28"/>
              </w:rPr>
              <w:t> </w:t>
            </w:r>
            <w:r>
              <w:rPr>
                <w:sz w:val="28"/>
              </w:rPr>
              <w:t>право</w:t>
            </w:r>
            <w:r>
              <w:rPr>
                <w:spacing w:val="-11"/>
                <w:sz w:val="28"/>
              </w:rPr>
              <w:t> </w:t>
            </w:r>
            <w:r>
              <w:rPr>
                <w:sz w:val="28"/>
              </w:rPr>
              <w:t>Європейського</w:t>
            </w:r>
            <w:r>
              <w:rPr>
                <w:spacing w:val="-8"/>
                <w:sz w:val="28"/>
              </w:rPr>
              <w:t> </w:t>
            </w:r>
            <w:r>
              <w:rPr>
                <w:spacing w:val="-2"/>
                <w:sz w:val="28"/>
              </w:rPr>
              <w:t>Союзу</w:t>
            </w:r>
          </w:p>
        </w:tc>
        <w:tc>
          <w:tcPr>
            <w:tcW w:w="1560" w:type="dxa"/>
          </w:tcPr>
          <w:p>
            <w:pPr>
              <w:pStyle w:val="TableParagraph"/>
              <w:spacing w:line="301" w:lineRule="exact"/>
              <w:rPr>
                <w:sz w:val="28"/>
              </w:rPr>
            </w:pPr>
            <w:r>
              <w:rPr>
                <w:spacing w:val="-10"/>
                <w:sz w:val="28"/>
              </w:rPr>
              <w:t>2</w:t>
            </w:r>
          </w:p>
        </w:tc>
      </w:tr>
      <w:tr>
        <w:trPr>
          <w:trHeight w:val="323" w:hRule="atLeast"/>
        </w:trPr>
        <w:tc>
          <w:tcPr>
            <w:tcW w:w="692" w:type="dxa"/>
          </w:tcPr>
          <w:p>
            <w:pPr>
              <w:pStyle w:val="TableParagraph"/>
              <w:ind w:left="0"/>
              <w:jc w:val="left"/>
              <w:rPr>
                <w:sz w:val="24"/>
              </w:rPr>
            </w:pPr>
          </w:p>
        </w:tc>
        <w:tc>
          <w:tcPr>
            <w:tcW w:w="8099" w:type="dxa"/>
          </w:tcPr>
          <w:p>
            <w:pPr>
              <w:pStyle w:val="TableParagraph"/>
              <w:spacing w:line="304" w:lineRule="exact"/>
              <w:ind w:right="1"/>
              <w:rPr>
                <w:b/>
                <w:sz w:val="28"/>
              </w:rPr>
            </w:pPr>
            <w:r>
              <w:rPr>
                <w:b/>
                <w:spacing w:val="-2"/>
                <w:sz w:val="28"/>
              </w:rPr>
              <w:t>Разом</w:t>
            </w:r>
          </w:p>
        </w:tc>
        <w:tc>
          <w:tcPr>
            <w:tcW w:w="1560" w:type="dxa"/>
          </w:tcPr>
          <w:p>
            <w:pPr>
              <w:pStyle w:val="TableParagraph"/>
              <w:spacing w:line="304" w:lineRule="exact"/>
              <w:ind w:right="1"/>
              <w:rPr>
                <w:b/>
                <w:sz w:val="28"/>
              </w:rPr>
            </w:pPr>
            <w:r>
              <w:rPr>
                <w:b/>
                <w:spacing w:val="-5"/>
                <w:sz w:val="28"/>
              </w:rPr>
              <w:t>24</w:t>
            </w:r>
          </w:p>
        </w:tc>
      </w:tr>
    </w:tbl>
    <w:p>
      <w:pPr>
        <w:pStyle w:val="BodyText"/>
        <w:spacing w:before="1"/>
        <w:rPr>
          <w:b/>
        </w:rPr>
      </w:pPr>
    </w:p>
    <w:p>
      <w:pPr>
        <w:pStyle w:val="ListParagraph"/>
        <w:numPr>
          <w:ilvl w:val="1"/>
          <w:numId w:val="7"/>
        </w:numPr>
        <w:tabs>
          <w:tab w:pos="4775" w:val="left" w:leader="none"/>
        </w:tabs>
        <w:spacing w:line="240" w:lineRule="auto" w:before="0" w:after="0"/>
        <w:ind w:left="4775" w:right="0" w:hanging="491"/>
        <w:jc w:val="left"/>
        <w:rPr>
          <w:b/>
          <w:sz w:val="28"/>
        </w:rPr>
      </w:pPr>
      <w:r>
        <w:rPr>
          <w:b/>
          <w:sz w:val="28"/>
        </w:rPr>
        <w:t>Самостійна</w:t>
      </w:r>
      <w:r>
        <w:rPr>
          <w:b/>
          <w:spacing w:val="-10"/>
          <w:sz w:val="28"/>
        </w:rPr>
        <w:t> </w:t>
      </w:r>
      <w:r>
        <w:rPr>
          <w:b/>
          <w:spacing w:val="-2"/>
          <w:sz w:val="28"/>
        </w:rPr>
        <w:t>робота</w:t>
      </w:r>
    </w:p>
    <w:p>
      <w:pPr>
        <w:pStyle w:val="BodyText"/>
        <w:spacing w:before="93"/>
        <w:rPr>
          <w:b/>
          <w:sz w:val="20"/>
        </w:rPr>
      </w:pPr>
    </w:p>
    <w:tbl>
      <w:tblPr>
        <w:tblW w:w="0" w:type="auto"/>
        <w:jc w:val="left"/>
        <w:tblInd w:w="3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87"/>
        <w:gridCol w:w="2057"/>
        <w:gridCol w:w="1798"/>
        <w:gridCol w:w="428"/>
        <w:gridCol w:w="2059"/>
        <w:gridCol w:w="1621"/>
        <w:gridCol w:w="1753"/>
      </w:tblGrid>
      <w:tr>
        <w:trPr>
          <w:trHeight w:val="967" w:hRule="atLeast"/>
        </w:trPr>
        <w:tc>
          <w:tcPr>
            <w:tcW w:w="687" w:type="dxa"/>
          </w:tcPr>
          <w:p>
            <w:pPr>
              <w:pStyle w:val="TableParagraph"/>
              <w:ind w:left="165" w:firstLine="36"/>
              <w:jc w:val="left"/>
              <w:rPr>
                <w:b/>
                <w:sz w:val="28"/>
              </w:rPr>
            </w:pPr>
            <w:r>
              <w:rPr>
                <w:b/>
                <w:spacing w:val="-10"/>
                <w:sz w:val="28"/>
              </w:rPr>
              <w:t>№ </w:t>
            </w:r>
            <w:r>
              <w:rPr>
                <w:b/>
                <w:spacing w:val="-5"/>
                <w:sz w:val="28"/>
              </w:rPr>
              <w:t>з/п</w:t>
            </w:r>
          </w:p>
        </w:tc>
        <w:tc>
          <w:tcPr>
            <w:tcW w:w="6342" w:type="dxa"/>
            <w:gridSpan w:val="4"/>
          </w:tcPr>
          <w:p>
            <w:pPr>
              <w:pStyle w:val="TableParagraph"/>
              <w:spacing w:line="320" w:lineRule="exact"/>
              <w:ind w:left="11"/>
              <w:rPr>
                <w:b/>
                <w:sz w:val="28"/>
              </w:rPr>
            </w:pPr>
            <w:r>
              <w:rPr>
                <w:b/>
                <w:sz w:val="28"/>
              </w:rPr>
              <w:t>Назва</w:t>
            </w:r>
            <w:r>
              <w:rPr>
                <w:b/>
                <w:spacing w:val="-5"/>
                <w:sz w:val="28"/>
              </w:rPr>
              <w:t> </w:t>
            </w:r>
            <w:r>
              <w:rPr>
                <w:b/>
                <w:spacing w:val="-4"/>
                <w:sz w:val="28"/>
              </w:rPr>
              <w:t>теми</w:t>
            </w:r>
          </w:p>
        </w:tc>
        <w:tc>
          <w:tcPr>
            <w:tcW w:w="1621" w:type="dxa"/>
          </w:tcPr>
          <w:p>
            <w:pPr>
              <w:pStyle w:val="TableParagraph"/>
              <w:ind w:left="444" w:hanging="253"/>
              <w:jc w:val="left"/>
              <w:rPr>
                <w:b/>
                <w:sz w:val="28"/>
              </w:rPr>
            </w:pPr>
            <w:r>
              <w:rPr>
                <w:b/>
                <w:spacing w:val="-2"/>
                <w:sz w:val="28"/>
              </w:rPr>
              <w:t>Кількість годин</w:t>
            </w:r>
          </w:p>
          <w:p>
            <w:pPr>
              <w:pStyle w:val="TableParagraph"/>
              <w:spacing w:line="304" w:lineRule="exact"/>
              <w:ind w:left="162"/>
              <w:jc w:val="left"/>
              <w:rPr>
                <w:b/>
                <w:sz w:val="28"/>
              </w:rPr>
            </w:pPr>
            <w:r>
              <w:rPr>
                <w:b/>
                <w:sz w:val="28"/>
              </w:rPr>
              <w:t>денна</w:t>
            </w:r>
            <w:r>
              <w:rPr>
                <w:b/>
                <w:spacing w:val="-6"/>
                <w:sz w:val="28"/>
              </w:rPr>
              <w:t> </w:t>
            </w:r>
            <w:r>
              <w:rPr>
                <w:b/>
                <w:spacing w:val="-4"/>
                <w:sz w:val="28"/>
              </w:rPr>
              <w:t>ф.н.</w:t>
            </w:r>
          </w:p>
        </w:tc>
        <w:tc>
          <w:tcPr>
            <w:tcW w:w="1753" w:type="dxa"/>
          </w:tcPr>
          <w:p>
            <w:pPr>
              <w:pStyle w:val="TableParagraph"/>
              <w:ind w:left="507" w:hanging="252"/>
              <w:jc w:val="left"/>
              <w:rPr>
                <w:b/>
                <w:sz w:val="28"/>
              </w:rPr>
            </w:pPr>
            <w:r>
              <w:rPr>
                <w:b/>
                <w:spacing w:val="-2"/>
                <w:sz w:val="28"/>
              </w:rPr>
              <w:t>Кількість годин</w:t>
            </w:r>
          </w:p>
          <w:p>
            <w:pPr>
              <w:pStyle w:val="TableParagraph"/>
              <w:spacing w:line="304" w:lineRule="exact"/>
              <w:ind w:left="167"/>
              <w:jc w:val="left"/>
              <w:rPr>
                <w:b/>
                <w:sz w:val="28"/>
              </w:rPr>
            </w:pPr>
            <w:r>
              <w:rPr>
                <w:b/>
                <w:sz w:val="28"/>
              </w:rPr>
              <w:t>заочна</w:t>
            </w:r>
            <w:r>
              <w:rPr>
                <w:b/>
                <w:spacing w:val="-5"/>
                <w:sz w:val="28"/>
              </w:rPr>
              <w:t> </w:t>
            </w:r>
            <w:r>
              <w:rPr>
                <w:b/>
                <w:spacing w:val="-4"/>
                <w:sz w:val="28"/>
              </w:rPr>
              <w:t>ф.н.</w:t>
            </w:r>
          </w:p>
        </w:tc>
      </w:tr>
      <w:tr>
        <w:trPr>
          <w:trHeight w:val="321" w:hRule="atLeast"/>
        </w:trPr>
        <w:tc>
          <w:tcPr>
            <w:tcW w:w="687" w:type="dxa"/>
          </w:tcPr>
          <w:p>
            <w:pPr>
              <w:pStyle w:val="TableParagraph"/>
              <w:spacing w:line="301" w:lineRule="exact"/>
              <w:ind w:left="11"/>
              <w:rPr>
                <w:sz w:val="28"/>
              </w:rPr>
            </w:pPr>
            <w:r>
              <w:rPr>
                <w:spacing w:val="-10"/>
                <w:sz w:val="28"/>
              </w:rPr>
              <w:t>1</w:t>
            </w:r>
          </w:p>
        </w:tc>
        <w:tc>
          <w:tcPr>
            <w:tcW w:w="6342" w:type="dxa"/>
            <w:gridSpan w:val="4"/>
          </w:tcPr>
          <w:p>
            <w:pPr>
              <w:pStyle w:val="TableParagraph"/>
              <w:spacing w:line="301" w:lineRule="exact"/>
              <w:ind w:left="107"/>
              <w:jc w:val="left"/>
              <w:rPr>
                <w:sz w:val="28"/>
              </w:rPr>
            </w:pPr>
            <w:r>
              <w:rPr>
                <w:sz w:val="28"/>
              </w:rPr>
              <w:t>Торгове</w:t>
            </w:r>
            <w:r>
              <w:rPr>
                <w:spacing w:val="-10"/>
                <w:sz w:val="28"/>
              </w:rPr>
              <w:t> </w:t>
            </w:r>
            <w:r>
              <w:rPr>
                <w:sz w:val="28"/>
              </w:rPr>
              <w:t>право</w:t>
            </w:r>
            <w:r>
              <w:rPr>
                <w:spacing w:val="-8"/>
                <w:sz w:val="28"/>
              </w:rPr>
              <w:t> </w:t>
            </w:r>
            <w:r>
              <w:rPr>
                <w:sz w:val="28"/>
              </w:rPr>
              <w:t>Європейського</w:t>
            </w:r>
            <w:r>
              <w:rPr>
                <w:spacing w:val="-7"/>
                <w:sz w:val="28"/>
              </w:rPr>
              <w:t> </w:t>
            </w:r>
            <w:r>
              <w:rPr>
                <w:spacing w:val="-4"/>
                <w:sz w:val="28"/>
              </w:rPr>
              <w:t>Союзу</w:t>
            </w:r>
          </w:p>
        </w:tc>
        <w:tc>
          <w:tcPr>
            <w:tcW w:w="1621" w:type="dxa"/>
          </w:tcPr>
          <w:p>
            <w:pPr>
              <w:pStyle w:val="TableParagraph"/>
              <w:spacing w:line="301" w:lineRule="exact"/>
              <w:ind w:left="11" w:right="4"/>
              <w:rPr>
                <w:sz w:val="28"/>
              </w:rPr>
            </w:pPr>
            <w:r>
              <w:rPr>
                <w:spacing w:val="-10"/>
                <w:sz w:val="28"/>
              </w:rPr>
              <w:t>6</w:t>
            </w:r>
          </w:p>
        </w:tc>
        <w:tc>
          <w:tcPr>
            <w:tcW w:w="1753" w:type="dxa"/>
          </w:tcPr>
          <w:p>
            <w:pPr>
              <w:pStyle w:val="TableParagraph"/>
              <w:spacing w:line="301" w:lineRule="exact"/>
              <w:ind w:left="7"/>
              <w:rPr>
                <w:sz w:val="28"/>
              </w:rPr>
            </w:pPr>
            <w:r>
              <w:rPr>
                <w:spacing w:val="-5"/>
                <w:sz w:val="28"/>
              </w:rPr>
              <w:t>13</w:t>
            </w:r>
          </w:p>
        </w:tc>
      </w:tr>
      <w:tr>
        <w:trPr>
          <w:trHeight w:val="321" w:hRule="atLeast"/>
        </w:trPr>
        <w:tc>
          <w:tcPr>
            <w:tcW w:w="687" w:type="dxa"/>
          </w:tcPr>
          <w:p>
            <w:pPr>
              <w:pStyle w:val="TableParagraph"/>
              <w:spacing w:line="301" w:lineRule="exact"/>
              <w:ind w:left="11"/>
              <w:rPr>
                <w:sz w:val="28"/>
              </w:rPr>
            </w:pPr>
            <w:r>
              <w:rPr>
                <w:spacing w:val="-10"/>
                <w:sz w:val="28"/>
              </w:rPr>
              <w:t>2</w:t>
            </w:r>
          </w:p>
        </w:tc>
        <w:tc>
          <w:tcPr>
            <w:tcW w:w="6342" w:type="dxa"/>
            <w:gridSpan w:val="4"/>
          </w:tcPr>
          <w:p>
            <w:pPr>
              <w:pStyle w:val="TableParagraph"/>
              <w:spacing w:line="301" w:lineRule="exact"/>
              <w:ind w:left="107"/>
              <w:jc w:val="left"/>
              <w:rPr>
                <w:sz w:val="28"/>
              </w:rPr>
            </w:pPr>
            <w:r>
              <w:rPr>
                <w:sz w:val="28"/>
              </w:rPr>
              <w:t>Податкове</w:t>
            </w:r>
            <w:r>
              <w:rPr>
                <w:spacing w:val="-11"/>
                <w:sz w:val="28"/>
              </w:rPr>
              <w:t> </w:t>
            </w:r>
            <w:r>
              <w:rPr>
                <w:sz w:val="28"/>
              </w:rPr>
              <w:t>право</w:t>
            </w:r>
            <w:r>
              <w:rPr>
                <w:spacing w:val="-6"/>
                <w:sz w:val="28"/>
              </w:rPr>
              <w:t> </w:t>
            </w:r>
            <w:r>
              <w:rPr>
                <w:sz w:val="28"/>
              </w:rPr>
              <w:t>Європейського</w:t>
            </w:r>
            <w:r>
              <w:rPr>
                <w:spacing w:val="-5"/>
                <w:sz w:val="28"/>
              </w:rPr>
              <w:t> </w:t>
            </w:r>
            <w:r>
              <w:rPr>
                <w:spacing w:val="-4"/>
                <w:sz w:val="28"/>
              </w:rPr>
              <w:t>Союзу</w:t>
            </w:r>
          </w:p>
        </w:tc>
        <w:tc>
          <w:tcPr>
            <w:tcW w:w="1621" w:type="dxa"/>
          </w:tcPr>
          <w:p>
            <w:pPr>
              <w:pStyle w:val="TableParagraph"/>
              <w:spacing w:line="301" w:lineRule="exact"/>
              <w:ind w:left="11"/>
              <w:rPr>
                <w:sz w:val="28"/>
              </w:rPr>
            </w:pPr>
            <w:r>
              <w:rPr>
                <w:spacing w:val="-5"/>
                <w:sz w:val="28"/>
              </w:rPr>
              <w:t>10</w:t>
            </w:r>
          </w:p>
        </w:tc>
        <w:tc>
          <w:tcPr>
            <w:tcW w:w="1753" w:type="dxa"/>
          </w:tcPr>
          <w:p>
            <w:pPr>
              <w:pStyle w:val="TableParagraph"/>
              <w:spacing w:line="301" w:lineRule="exact"/>
              <w:ind w:left="7"/>
              <w:rPr>
                <w:sz w:val="28"/>
              </w:rPr>
            </w:pPr>
            <w:r>
              <w:rPr>
                <w:spacing w:val="-5"/>
                <w:sz w:val="28"/>
              </w:rPr>
              <w:t>13</w:t>
            </w:r>
          </w:p>
        </w:tc>
      </w:tr>
      <w:tr>
        <w:trPr>
          <w:trHeight w:val="323" w:hRule="atLeast"/>
        </w:trPr>
        <w:tc>
          <w:tcPr>
            <w:tcW w:w="687" w:type="dxa"/>
          </w:tcPr>
          <w:p>
            <w:pPr>
              <w:pStyle w:val="TableParagraph"/>
              <w:spacing w:line="304" w:lineRule="exact"/>
              <w:ind w:left="11"/>
              <w:rPr>
                <w:sz w:val="28"/>
              </w:rPr>
            </w:pPr>
            <w:r>
              <w:rPr>
                <w:spacing w:val="-10"/>
                <w:sz w:val="28"/>
              </w:rPr>
              <w:t>3</w:t>
            </w:r>
          </w:p>
        </w:tc>
        <w:tc>
          <w:tcPr>
            <w:tcW w:w="6342" w:type="dxa"/>
            <w:gridSpan w:val="4"/>
          </w:tcPr>
          <w:p>
            <w:pPr>
              <w:pStyle w:val="TableParagraph"/>
              <w:spacing w:line="304" w:lineRule="exact"/>
              <w:ind w:left="107"/>
              <w:jc w:val="left"/>
              <w:rPr>
                <w:sz w:val="28"/>
              </w:rPr>
            </w:pPr>
            <w:r>
              <w:rPr>
                <w:sz w:val="28"/>
              </w:rPr>
              <w:t>Реорганізація</w:t>
            </w:r>
            <w:r>
              <w:rPr>
                <w:spacing w:val="-10"/>
                <w:sz w:val="28"/>
              </w:rPr>
              <w:t> </w:t>
            </w:r>
            <w:r>
              <w:rPr>
                <w:spacing w:val="-2"/>
                <w:sz w:val="28"/>
              </w:rPr>
              <w:t>компаній.</w:t>
            </w:r>
          </w:p>
        </w:tc>
        <w:tc>
          <w:tcPr>
            <w:tcW w:w="1621" w:type="dxa"/>
          </w:tcPr>
          <w:p>
            <w:pPr>
              <w:pStyle w:val="TableParagraph"/>
              <w:spacing w:line="304" w:lineRule="exact"/>
              <w:ind w:left="11"/>
              <w:rPr>
                <w:sz w:val="28"/>
              </w:rPr>
            </w:pPr>
            <w:r>
              <w:rPr>
                <w:spacing w:val="-5"/>
                <w:sz w:val="28"/>
              </w:rPr>
              <w:t>10</w:t>
            </w:r>
          </w:p>
        </w:tc>
        <w:tc>
          <w:tcPr>
            <w:tcW w:w="1753" w:type="dxa"/>
          </w:tcPr>
          <w:p>
            <w:pPr>
              <w:pStyle w:val="TableParagraph"/>
              <w:spacing w:line="304" w:lineRule="exact"/>
              <w:ind w:left="7"/>
              <w:rPr>
                <w:sz w:val="28"/>
              </w:rPr>
            </w:pPr>
            <w:r>
              <w:rPr>
                <w:spacing w:val="-5"/>
                <w:sz w:val="28"/>
              </w:rPr>
              <w:t>13</w:t>
            </w:r>
          </w:p>
        </w:tc>
      </w:tr>
      <w:tr>
        <w:trPr>
          <w:trHeight w:val="321" w:hRule="atLeast"/>
        </w:trPr>
        <w:tc>
          <w:tcPr>
            <w:tcW w:w="687" w:type="dxa"/>
          </w:tcPr>
          <w:p>
            <w:pPr>
              <w:pStyle w:val="TableParagraph"/>
              <w:spacing w:line="301" w:lineRule="exact"/>
              <w:ind w:left="11"/>
              <w:rPr>
                <w:sz w:val="28"/>
              </w:rPr>
            </w:pPr>
            <w:r>
              <w:rPr>
                <w:spacing w:val="-10"/>
                <w:sz w:val="28"/>
              </w:rPr>
              <w:t>4</w:t>
            </w:r>
          </w:p>
        </w:tc>
        <w:tc>
          <w:tcPr>
            <w:tcW w:w="6342" w:type="dxa"/>
            <w:gridSpan w:val="4"/>
          </w:tcPr>
          <w:p>
            <w:pPr>
              <w:pStyle w:val="TableParagraph"/>
              <w:spacing w:line="301" w:lineRule="exact"/>
              <w:ind w:left="107"/>
              <w:jc w:val="left"/>
              <w:rPr>
                <w:sz w:val="28"/>
              </w:rPr>
            </w:pPr>
            <w:r>
              <w:rPr>
                <w:sz w:val="28"/>
              </w:rPr>
              <w:t>Юридичні</w:t>
            </w:r>
            <w:r>
              <w:rPr>
                <w:spacing w:val="-8"/>
                <w:sz w:val="28"/>
              </w:rPr>
              <w:t> </w:t>
            </w:r>
            <w:r>
              <w:rPr>
                <w:sz w:val="28"/>
              </w:rPr>
              <w:t>особи</w:t>
            </w:r>
            <w:r>
              <w:rPr>
                <w:spacing w:val="-6"/>
                <w:sz w:val="28"/>
              </w:rPr>
              <w:t> </w:t>
            </w:r>
            <w:r>
              <w:rPr>
                <w:sz w:val="28"/>
              </w:rPr>
              <w:t>за</w:t>
            </w:r>
            <w:r>
              <w:rPr>
                <w:spacing w:val="-7"/>
                <w:sz w:val="28"/>
              </w:rPr>
              <w:t> </w:t>
            </w:r>
            <w:r>
              <w:rPr>
                <w:sz w:val="28"/>
              </w:rPr>
              <w:t>правом</w:t>
            </w:r>
            <w:r>
              <w:rPr>
                <w:spacing w:val="-6"/>
                <w:sz w:val="28"/>
              </w:rPr>
              <w:t> </w:t>
            </w:r>
            <w:r>
              <w:rPr>
                <w:sz w:val="28"/>
              </w:rPr>
              <w:t>Європейського</w:t>
            </w:r>
            <w:r>
              <w:rPr>
                <w:spacing w:val="-5"/>
                <w:sz w:val="28"/>
              </w:rPr>
              <w:t> </w:t>
            </w:r>
            <w:r>
              <w:rPr>
                <w:spacing w:val="-2"/>
                <w:sz w:val="28"/>
              </w:rPr>
              <w:t>Союзу</w:t>
            </w:r>
          </w:p>
        </w:tc>
        <w:tc>
          <w:tcPr>
            <w:tcW w:w="1621" w:type="dxa"/>
          </w:tcPr>
          <w:p>
            <w:pPr>
              <w:pStyle w:val="TableParagraph"/>
              <w:spacing w:line="301" w:lineRule="exact"/>
              <w:ind w:left="11"/>
              <w:rPr>
                <w:sz w:val="28"/>
              </w:rPr>
            </w:pPr>
            <w:r>
              <w:rPr>
                <w:spacing w:val="-5"/>
                <w:sz w:val="28"/>
              </w:rPr>
              <w:t>10</w:t>
            </w:r>
          </w:p>
        </w:tc>
        <w:tc>
          <w:tcPr>
            <w:tcW w:w="1753" w:type="dxa"/>
          </w:tcPr>
          <w:p>
            <w:pPr>
              <w:pStyle w:val="TableParagraph"/>
              <w:spacing w:line="301" w:lineRule="exact"/>
              <w:ind w:left="7"/>
              <w:rPr>
                <w:sz w:val="28"/>
              </w:rPr>
            </w:pPr>
            <w:r>
              <w:rPr>
                <w:spacing w:val="-5"/>
                <w:sz w:val="28"/>
              </w:rPr>
              <w:t>14</w:t>
            </w:r>
          </w:p>
        </w:tc>
      </w:tr>
      <w:tr>
        <w:trPr>
          <w:trHeight w:val="321" w:hRule="atLeast"/>
        </w:trPr>
        <w:tc>
          <w:tcPr>
            <w:tcW w:w="687" w:type="dxa"/>
          </w:tcPr>
          <w:p>
            <w:pPr>
              <w:pStyle w:val="TableParagraph"/>
              <w:spacing w:line="301" w:lineRule="exact"/>
              <w:ind w:left="11"/>
              <w:rPr>
                <w:sz w:val="28"/>
              </w:rPr>
            </w:pPr>
            <w:r>
              <w:rPr>
                <w:spacing w:val="-10"/>
                <w:sz w:val="28"/>
              </w:rPr>
              <w:t>5</w:t>
            </w:r>
          </w:p>
        </w:tc>
        <w:tc>
          <w:tcPr>
            <w:tcW w:w="6342" w:type="dxa"/>
            <w:gridSpan w:val="4"/>
          </w:tcPr>
          <w:p>
            <w:pPr>
              <w:pStyle w:val="TableParagraph"/>
              <w:spacing w:line="301" w:lineRule="exact"/>
              <w:ind w:left="107"/>
              <w:jc w:val="left"/>
              <w:rPr>
                <w:sz w:val="28"/>
              </w:rPr>
            </w:pPr>
            <w:r>
              <w:rPr>
                <w:sz w:val="28"/>
              </w:rPr>
              <w:t>Європейська</w:t>
            </w:r>
            <w:r>
              <w:rPr>
                <w:spacing w:val="-9"/>
                <w:sz w:val="28"/>
              </w:rPr>
              <w:t> </w:t>
            </w:r>
            <w:r>
              <w:rPr>
                <w:spacing w:val="-2"/>
                <w:sz w:val="28"/>
              </w:rPr>
              <w:t>компанія</w:t>
            </w:r>
          </w:p>
        </w:tc>
        <w:tc>
          <w:tcPr>
            <w:tcW w:w="1621" w:type="dxa"/>
          </w:tcPr>
          <w:p>
            <w:pPr>
              <w:pStyle w:val="TableParagraph"/>
              <w:spacing w:line="301" w:lineRule="exact"/>
              <w:ind w:left="11"/>
              <w:rPr>
                <w:sz w:val="28"/>
              </w:rPr>
            </w:pPr>
            <w:r>
              <w:rPr>
                <w:spacing w:val="-5"/>
                <w:sz w:val="28"/>
              </w:rPr>
              <w:t>10</w:t>
            </w:r>
          </w:p>
        </w:tc>
        <w:tc>
          <w:tcPr>
            <w:tcW w:w="1753" w:type="dxa"/>
          </w:tcPr>
          <w:p>
            <w:pPr>
              <w:pStyle w:val="TableParagraph"/>
              <w:spacing w:line="301" w:lineRule="exact"/>
              <w:ind w:left="7"/>
              <w:rPr>
                <w:sz w:val="28"/>
              </w:rPr>
            </w:pPr>
            <w:r>
              <w:rPr>
                <w:spacing w:val="-5"/>
                <w:sz w:val="28"/>
              </w:rPr>
              <w:t>13</w:t>
            </w:r>
          </w:p>
        </w:tc>
      </w:tr>
      <w:tr>
        <w:trPr>
          <w:trHeight w:val="645" w:hRule="atLeast"/>
        </w:trPr>
        <w:tc>
          <w:tcPr>
            <w:tcW w:w="687" w:type="dxa"/>
          </w:tcPr>
          <w:p>
            <w:pPr>
              <w:pStyle w:val="TableParagraph"/>
              <w:spacing w:line="317" w:lineRule="exact"/>
              <w:ind w:left="11"/>
              <w:rPr>
                <w:sz w:val="28"/>
              </w:rPr>
            </w:pPr>
            <w:r>
              <w:rPr>
                <w:spacing w:val="-10"/>
                <w:sz w:val="28"/>
              </w:rPr>
              <w:t>6</w:t>
            </w:r>
          </w:p>
        </w:tc>
        <w:tc>
          <w:tcPr>
            <w:tcW w:w="2057" w:type="dxa"/>
            <w:tcBorders>
              <w:right w:val="nil"/>
            </w:tcBorders>
          </w:tcPr>
          <w:p>
            <w:pPr>
              <w:pStyle w:val="TableParagraph"/>
              <w:spacing w:line="317" w:lineRule="exact"/>
              <w:ind w:left="107"/>
              <w:jc w:val="left"/>
              <w:rPr>
                <w:sz w:val="28"/>
              </w:rPr>
            </w:pPr>
            <w:r>
              <w:rPr>
                <w:spacing w:val="-2"/>
                <w:sz w:val="28"/>
              </w:rPr>
              <w:t>Європейське</w:t>
            </w:r>
          </w:p>
          <w:p>
            <w:pPr>
              <w:pStyle w:val="TableParagraph"/>
              <w:spacing w:line="308" w:lineRule="exact"/>
              <w:ind w:left="107"/>
              <w:jc w:val="left"/>
              <w:rPr>
                <w:sz w:val="28"/>
              </w:rPr>
            </w:pPr>
            <w:r>
              <w:rPr>
                <w:spacing w:val="-2"/>
                <w:sz w:val="28"/>
              </w:rPr>
              <w:t>інтересам</w:t>
            </w:r>
          </w:p>
        </w:tc>
        <w:tc>
          <w:tcPr>
            <w:tcW w:w="1798" w:type="dxa"/>
            <w:tcBorders>
              <w:left w:val="nil"/>
              <w:right w:val="nil"/>
            </w:tcBorders>
          </w:tcPr>
          <w:p>
            <w:pPr>
              <w:pStyle w:val="TableParagraph"/>
              <w:spacing w:line="317" w:lineRule="exact"/>
              <w:ind w:left="53"/>
              <w:jc w:val="left"/>
              <w:rPr>
                <w:sz w:val="28"/>
              </w:rPr>
            </w:pPr>
            <w:r>
              <w:rPr>
                <w:spacing w:val="-2"/>
                <w:sz w:val="28"/>
              </w:rPr>
              <w:t>об’єднання</w:t>
            </w:r>
          </w:p>
        </w:tc>
        <w:tc>
          <w:tcPr>
            <w:tcW w:w="428" w:type="dxa"/>
            <w:tcBorders>
              <w:left w:val="nil"/>
              <w:right w:val="nil"/>
            </w:tcBorders>
          </w:tcPr>
          <w:p>
            <w:pPr>
              <w:pStyle w:val="TableParagraph"/>
              <w:spacing w:line="317" w:lineRule="exact"/>
              <w:ind w:left="33" w:right="42"/>
              <w:rPr>
                <w:sz w:val="28"/>
              </w:rPr>
            </w:pPr>
            <w:r>
              <w:rPr>
                <w:spacing w:val="-5"/>
                <w:sz w:val="28"/>
              </w:rPr>
              <w:t>по</w:t>
            </w:r>
          </w:p>
        </w:tc>
        <w:tc>
          <w:tcPr>
            <w:tcW w:w="2059" w:type="dxa"/>
            <w:tcBorders>
              <w:left w:val="nil"/>
            </w:tcBorders>
          </w:tcPr>
          <w:p>
            <w:pPr>
              <w:pStyle w:val="TableParagraph"/>
              <w:spacing w:line="317" w:lineRule="exact"/>
              <w:ind w:left="0" w:right="99"/>
              <w:jc w:val="right"/>
              <w:rPr>
                <w:sz w:val="28"/>
              </w:rPr>
            </w:pPr>
            <w:r>
              <w:rPr>
                <w:spacing w:val="-2"/>
                <w:sz w:val="28"/>
              </w:rPr>
              <w:t>економічним</w:t>
            </w:r>
          </w:p>
        </w:tc>
        <w:tc>
          <w:tcPr>
            <w:tcW w:w="1621" w:type="dxa"/>
          </w:tcPr>
          <w:p>
            <w:pPr>
              <w:pStyle w:val="TableParagraph"/>
              <w:spacing w:before="156"/>
              <w:ind w:left="11"/>
              <w:rPr>
                <w:sz w:val="28"/>
              </w:rPr>
            </w:pPr>
            <w:r>
              <w:rPr>
                <w:spacing w:val="-5"/>
                <w:sz w:val="28"/>
              </w:rPr>
              <w:t>10</w:t>
            </w:r>
          </w:p>
        </w:tc>
        <w:tc>
          <w:tcPr>
            <w:tcW w:w="1753" w:type="dxa"/>
          </w:tcPr>
          <w:p>
            <w:pPr>
              <w:pStyle w:val="TableParagraph"/>
              <w:spacing w:line="317" w:lineRule="exact"/>
              <w:ind w:left="7"/>
              <w:rPr>
                <w:sz w:val="28"/>
              </w:rPr>
            </w:pPr>
            <w:r>
              <w:rPr>
                <w:spacing w:val="-5"/>
                <w:sz w:val="28"/>
              </w:rPr>
              <w:t>14</w:t>
            </w:r>
          </w:p>
        </w:tc>
      </w:tr>
      <w:tr>
        <w:trPr>
          <w:trHeight w:val="643" w:hRule="atLeast"/>
        </w:trPr>
        <w:tc>
          <w:tcPr>
            <w:tcW w:w="687" w:type="dxa"/>
          </w:tcPr>
          <w:p>
            <w:pPr>
              <w:pStyle w:val="TableParagraph"/>
              <w:spacing w:line="315" w:lineRule="exact"/>
              <w:ind w:left="11"/>
              <w:rPr>
                <w:sz w:val="28"/>
              </w:rPr>
            </w:pPr>
            <w:r>
              <w:rPr>
                <w:spacing w:val="-10"/>
                <w:sz w:val="28"/>
              </w:rPr>
              <w:t>7</w:t>
            </w:r>
          </w:p>
        </w:tc>
        <w:tc>
          <w:tcPr>
            <w:tcW w:w="2057" w:type="dxa"/>
            <w:tcBorders>
              <w:right w:val="nil"/>
            </w:tcBorders>
          </w:tcPr>
          <w:p>
            <w:pPr>
              <w:pStyle w:val="TableParagraph"/>
              <w:tabs>
                <w:tab w:pos="1073" w:val="left" w:leader="none"/>
              </w:tabs>
              <w:spacing w:line="315" w:lineRule="exact"/>
              <w:ind w:left="107"/>
              <w:jc w:val="left"/>
              <w:rPr>
                <w:sz w:val="28"/>
              </w:rPr>
            </w:pPr>
            <w:r>
              <w:rPr>
                <w:spacing w:val="-2"/>
                <w:sz w:val="28"/>
              </w:rPr>
              <w:t>Митні</w:t>
            </w:r>
            <w:r>
              <w:rPr>
                <w:sz w:val="28"/>
              </w:rPr>
              <w:tab/>
            </w:r>
            <w:r>
              <w:rPr>
                <w:spacing w:val="-2"/>
                <w:sz w:val="28"/>
              </w:rPr>
              <w:t>режими</w:t>
            </w:r>
          </w:p>
          <w:p>
            <w:pPr>
              <w:pStyle w:val="TableParagraph"/>
              <w:spacing w:line="308" w:lineRule="exact"/>
              <w:ind w:left="107"/>
              <w:jc w:val="left"/>
              <w:rPr>
                <w:sz w:val="28"/>
              </w:rPr>
            </w:pPr>
            <w:r>
              <w:rPr>
                <w:spacing w:val="-2"/>
                <w:sz w:val="28"/>
              </w:rPr>
              <w:t>Союзі</w:t>
            </w:r>
          </w:p>
        </w:tc>
        <w:tc>
          <w:tcPr>
            <w:tcW w:w="1798" w:type="dxa"/>
            <w:tcBorders>
              <w:left w:val="nil"/>
              <w:right w:val="nil"/>
            </w:tcBorders>
          </w:tcPr>
          <w:p>
            <w:pPr>
              <w:pStyle w:val="TableParagraph"/>
              <w:tabs>
                <w:tab w:pos="466" w:val="left" w:leader="none"/>
              </w:tabs>
              <w:spacing w:line="315" w:lineRule="exact"/>
              <w:ind w:left="172"/>
              <w:jc w:val="left"/>
              <w:rPr>
                <w:sz w:val="28"/>
              </w:rPr>
            </w:pPr>
            <w:r>
              <w:rPr>
                <w:spacing w:val="-10"/>
                <w:sz w:val="28"/>
              </w:rPr>
              <w:t>і</w:t>
            </w:r>
            <w:r>
              <w:rPr>
                <w:sz w:val="28"/>
              </w:rPr>
              <w:tab/>
            </w:r>
            <w:r>
              <w:rPr>
                <w:spacing w:val="-2"/>
                <w:sz w:val="28"/>
              </w:rPr>
              <w:t>процедури</w:t>
            </w:r>
          </w:p>
        </w:tc>
        <w:tc>
          <w:tcPr>
            <w:tcW w:w="428" w:type="dxa"/>
            <w:tcBorders>
              <w:left w:val="nil"/>
              <w:right w:val="nil"/>
            </w:tcBorders>
          </w:tcPr>
          <w:p>
            <w:pPr>
              <w:pStyle w:val="TableParagraph"/>
              <w:spacing w:line="315" w:lineRule="exact"/>
              <w:ind w:left="42" w:right="9"/>
              <w:rPr>
                <w:sz w:val="28"/>
              </w:rPr>
            </w:pPr>
            <w:r>
              <w:rPr>
                <w:spacing w:val="-10"/>
                <w:sz w:val="28"/>
              </w:rPr>
              <w:t>в</w:t>
            </w:r>
          </w:p>
        </w:tc>
        <w:tc>
          <w:tcPr>
            <w:tcW w:w="2059" w:type="dxa"/>
            <w:tcBorders>
              <w:left w:val="nil"/>
            </w:tcBorders>
          </w:tcPr>
          <w:p>
            <w:pPr>
              <w:pStyle w:val="TableParagraph"/>
              <w:spacing w:line="315" w:lineRule="exact"/>
              <w:ind w:left="0" w:right="100"/>
              <w:jc w:val="right"/>
              <w:rPr>
                <w:sz w:val="28"/>
              </w:rPr>
            </w:pPr>
            <w:r>
              <w:rPr>
                <w:spacing w:val="-2"/>
                <w:sz w:val="28"/>
              </w:rPr>
              <w:t>Європейському</w:t>
            </w:r>
          </w:p>
        </w:tc>
        <w:tc>
          <w:tcPr>
            <w:tcW w:w="1621" w:type="dxa"/>
          </w:tcPr>
          <w:p>
            <w:pPr>
              <w:pStyle w:val="TableParagraph"/>
              <w:spacing w:before="154"/>
              <w:ind w:left="11"/>
              <w:rPr>
                <w:sz w:val="28"/>
              </w:rPr>
            </w:pPr>
            <w:r>
              <w:rPr>
                <w:spacing w:val="-5"/>
                <w:sz w:val="28"/>
              </w:rPr>
              <w:t>10</w:t>
            </w:r>
          </w:p>
        </w:tc>
        <w:tc>
          <w:tcPr>
            <w:tcW w:w="1753" w:type="dxa"/>
          </w:tcPr>
          <w:p>
            <w:pPr>
              <w:pStyle w:val="TableParagraph"/>
              <w:spacing w:line="315" w:lineRule="exact"/>
              <w:ind w:left="7"/>
              <w:rPr>
                <w:sz w:val="28"/>
              </w:rPr>
            </w:pPr>
            <w:r>
              <w:rPr>
                <w:spacing w:val="-5"/>
                <w:sz w:val="28"/>
              </w:rPr>
              <w:t>13</w:t>
            </w:r>
          </w:p>
        </w:tc>
      </w:tr>
      <w:tr>
        <w:trPr>
          <w:trHeight w:val="323" w:hRule="atLeast"/>
        </w:trPr>
        <w:tc>
          <w:tcPr>
            <w:tcW w:w="687" w:type="dxa"/>
          </w:tcPr>
          <w:p>
            <w:pPr>
              <w:pStyle w:val="TableParagraph"/>
              <w:spacing w:line="304" w:lineRule="exact"/>
              <w:ind w:left="11"/>
              <w:rPr>
                <w:sz w:val="28"/>
              </w:rPr>
            </w:pPr>
            <w:r>
              <w:rPr>
                <w:spacing w:val="-10"/>
                <w:sz w:val="28"/>
              </w:rPr>
              <w:t>8</w:t>
            </w:r>
          </w:p>
        </w:tc>
        <w:tc>
          <w:tcPr>
            <w:tcW w:w="6342" w:type="dxa"/>
            <w:gridSpan w:val="4"/>
          </w:tcPr>
          <w:p>
            <w:pPr>
              <w:pStyle w:val="TableParagraph"/>
              <w:spacing w:line="304" w:lineRule="exact"/>
              <w:ind w:left="107"/>
              <w:jc w:val="left"/>
              <w:rPr>
                <w:sz w:val="28"/>
              </w:rPr>
            </w:pPr>
            <w:r>
              <w:rPr>
                <w:spacing w:val="-2"/>
                <w:sz w:val="28"/>
              </w:rPr>
              <w:t>Брексіт</w:t>
            </w:r>
          </w:p>
        </w:tc>
        <w:tc>
          <w:tcPr>
            <w:tcW w:w="1621" w:type="dxa"/>
          </w:tcPr>
          <w:p>
            <w:pPr>
              <w:pStyle w:val="TableParagraph"/>
              <w:spacing w:line="304" w:lineRule="exact"/>
              <w:ind w:left="11"/>
              <w:rPr>
                <w:sz w:val="28"/>
              </w:rPr>
            </w:pPr>
            <w:r>
              <w:rPr>
                <w:spacing w:val="-5"/>
                <w:sz w:val="28"/>
              </w:rPr>
              <w:t>10</w:t>
            </w:r>
          </w:p>
        </w:tc>
        <w:tc>
          <w:tcPr>
            <w:tcW w:w="1753" w:type="dxa"/>
          </w:tcPr>
          <w:p>
            <w:pPr>
              <w:pStyle w:val="TableParagraph"/>
              <w:spacing w:line="304" w:lineRule="exact"/>
              <w:ind w:left="7"/>
              <w:rPr>
                <w:sz w:val="28"/>
              </w:rPr>
            </w:pPr>
            <w:r>
              <w:rPr>
                <w:spacing w:val="-5"/>
                <w:sz w:val="28"/>
              </w:rPr>
              <w:t>13</w:t>
            </w:r>
          </w:p>
        </w:tc>
      </w:tr>
      <w:tr>
        <w:trPr>
          <w:trHeight w:val="374" w:hRule="atLeast"/>
        </w:trPr>
        <w:tc>
          <w:tcPr>
            <w:tcW w:w="687" w:type="dxa"/>
          </w:tcPr>
          <w:p>
            <w:pPr>
              <w:pStyle w:val="TableParagraph"/>
              <w:ind w:left="0"/>
              <w:jc w:val="left"/>
              <w:rPr>
                <w:sz w:val="28"/>
              </w:rPr>
            </w:pPr>
          </w:p>
        </w:tc>
        <w:tc>
          <w:tcPr>
            <w:tcW w:w="6342" w:type="dxa"/>
            <w:gridSpan w:val="4"/>
          </w:tcPr>
          <w:p>
            <w:pPr>
              <w:pStyle w:val="TableParagraph"/>
              <w:spacing w:line="320" w:lineRule="exact"/>
              <w:ind w:left="11" w:right="1"/>
              <w:rPr>
                <w:b/>
                <w:sz w:val="28"/>
              </w:rPr>
            </w:pPr>
            <w:r>
              <w:rPr>
                <w:b/>
                <w:spacing w:val="-2"/>
                <w:sz w:val="28"/>
              </w:rPr>
              <w:t>Разом</w:t>
            </w:r>
          </w:p>
        </w:tc>
        <w:tc>
          <w:tcPr>
            <w:tcW w:w="1621" w:type="dxa"/>
          </w:tcPr>
          <w:p>
            <w:pPr>
              <w:pStyle w:val="TableParagraph"/>
              <w:spacing w:line="320" w:lineRule="exact"/>
              <w:ind w:left="11"/>
              <w:rPr>
                <w:b/>
                <w:sz w:val="28"/>
              </w:rPr>
            </w:pPr>
            <w:r>
              <w:rPr>
                <w:b/>
                <w:spacing w:val="-5"/>
                <w:sz w:val="28"/>
              </w:rPr>
              <w:t>76</w:t>
            </w:r>
          </w:p>
        </w:tc>
        <w:tc>
          <w:tcPr>
            <w:tcW w:w="1753" w:type="dxa"/>
          </w:tcPr>
          <w:p>
            <w:pPr>
              <w:pStyle w:val="TableParagraph"/>
              <w:spacing w:line="320" w:lineRule="exact"/>
              <w:ind w:left="7" w:right="2"/>
              <w:rPr>
                <w:b/>
                <w:sz w:val="28"/>
              </w:rPr>
            </w:pPr>
            <w:r>
              <w:rPr>
                <w:b/>
                <w:spacing w:val="-5"/>
                <w:sz w:val="28"/>
              </w:rPr>
              <w:t>106</w:t>
            </w:r>
          </w:p>
        </w:tc>
      </w:tr>
    </w:tbl>
    <w:p>
      <w:pPr>
        <w:pStyle w:val="Heading1"/>
        <w:numPr>
          <w:ilvl w:val="0"/>
          <w:numId w:val="1"/>
        </w:numPr>
        <w:tabs>
          <w:tab w:pos="782" w:val="left" w:leader="none"/>
          <w:tab w:pos="997" w:val="left" w:leader="none"/>
        </w:tabs>
        <w:spacing w:line="240" w:lineRule="auto" w:before="321" w:after="0"/>
        <w:ind w:left="782" w:right="713" w:hanging="65"/>
        <w:jc w:val="left"/>
      </w:pPr>
      <w:r>
        <w:rPr/>
        <w:t>ІНСТРУМЕНТИ,</w:t>
      </w:r>
      <w:r>
        <w:rPr>
          <w:spacing w:val="-9"/>
        </w:rPr>
        <w:t> </w:t>
      </w:r>
      <w:r>
        <w:rPr/>
        <w:t>ОБЛАДНАННЯ</w:t>
      </w:r>
      <w:r>
        <w:rPr>
          <w:spacing w:val="-8"/>
        </w:rPr>
        <w:t> </w:t>
      </w:r>
      <w:r>
        <w:rPr/>
        <w:t>ТА</w:t>
      </w:r>
      <w:r>
        <w:rPr>
          <w:spacing w:val="-9"/>
        </w:rPr>
        <w:t> </w:t>
      </w:r>
      <w:r>
        <w:rPr/>
        <w:t>ПРОГРАМНЕ</w:t>
      </w:r>
      <w:r>
        <w:rPr>
          <w:spacing w:val="-7"/>
        </w:rPr>
        <w:t> </w:t>
      </w:r>
      <w:r>
        <w:rPr/>
        <w:t>ЗАБЕЗПЕЧЕННЯ, ВИКОРИСТАННЯ ЯКИХ ПЕРЕДБАЧАЄ НАВЧАЛЬНА ДИСЦИПЛІНА</w:t>
      </w:r>
    </w:p>
    <w:p>
      <w:pPr>
        <w:spacing w:before="316"/>
        <w:ind w:left="227" w:right="0" w:firstLine="0"/>
        <w:jc w:val="left"/>
        <w:rPr>
          <w:sz w:val="28"/>
        </w:rPr>
      </w:pPr>
      <w:r>
        <w:rPr>
          <w:b/>
          <w:sz w:val="28"/>
        </w:rPr>
        <w:t>Технічні</w:t>
      </w:r>
      <w:r>
        <w:rPr>
          <w:b/>
          <w:spacing w:val="-5"/>
          <w:sz w:val="28"/>
        </w:rPr>
        <w:t> </w:t>
      </w:r>
      <w:r>
        <w:rPr>
          <w:b/>
          <w:sz w:val="28"/>
        </w:rPr>
        <w:t>засоби</w:t>
      </w:r>
      <w:r>
        <w:rPr>
          <w:b/>
          <w:spacing w:val="-5"/>
          <w:sz w:val="28"/>
        </w:rPr>
        <w:t> </w:t>
      </w:r>
      <w:r>
        <w:rPr>
          <w:sz w:val="28"/>
        </w:rPr>
        <w:t>–</w:t>
      </w:r>
      <w:r>
        <w:rPr>
          <w:spacing w:val="-7"/>
          <w:sz w:val="28"/>
        </w:rPr>
        <w:t> </w:t>
      </w:r>
      <w:r>
        <w:rPr>
          <w:sz w:val="28"/>
        </w:rPr>
        <w:t>персональні</w:t>
      </w:r>
      <w:r>
        <w:rPr>
          <w:spacing w:val="-4"/>
          <w:sz w:val="28"/>
        </w:rPr>
        <w:t> </w:t>
      </w:r>
      <w:r>
        <w:rPr>
          <w:spacing w:val="-2"/>
          <w:sz w:val="28"/>
        </w:rPr>
        <w:t>комп’ютери.</w:t>
      </w:r>
    </w:p>
    <w:p>
      <w:pPr>
        <w:spacing w:before="2"/>
        <w:ind w:left="227" w:right="223" w:firstLine="0"/>
        <w:jc w:val="left"/>
        <w:rPr>
          <w:sz w:val="28"/>
        </w:rPr>
      </w:pPr>
      <w:r>
        <w:rPr>
          <w:b/>
          <w:sz w:val="28"/>
        </w:rPr>
        <w:t>Програмне</w:t>
      </w:r>
      <w:r>
        <w:rPr>
          <w:b/>
          <w:spacing w:val="-3"/>
          <w:sz w:val="28"/>
        </w:rPr>
        <w:t> </w:t>
      </w:r>
      <w:r>
        <w:rPr>
          <w:b/>
          <w:sz w:val="28"/>
        </w:rPr>
        <w:t>забезпечення</w:t>
      </w:r>
      <w:r>
        <w:rPr>
          <w:b/>
          <w:spacing w:val="-3"/>
          <w:sz w:val="28"/>
        </w:rPr>
        <w:t> </w:t>
      </w:r>
      <w:r>
        <w:rPr>
          <w:sz w:val="28"/>
        </w:rPr>
        <w:t>–</w:t>
      </w:r>
      <w:r>
        <w:rPr>
          <w:spacing w:val="-3"/>
          <w:sz w:val="28"/>
        </w:rPr>
        <w:t> </w:t>
      </w:r>
      <w:r>
        <w:rPr>
          <w:sz w:val="28"/>
        </w:rPr>
        <w:t>операційна</w:t>
      </w:r>
      <w:r>
        <w:rPr>
          <w:spacing w:val="-6"/>
          <w:sz w:val="28"/>
        </w:rPr>
        <w:t> </w:t>
      </w:r>
      <w:r>
        <w:rPr>
          <w:sz w:val="28"/>
        </w:rPr>
        <w:t>система,</w:t>
      </w:r>
      <w:r>
        <w:rPr>
          <w:spacing w:val="-4"/>
          <w:sz w:val="28"/>
        </w:rPr>
        <w:t> </w:t>
      </w:r>
      <w:r>
        <w:rPr>
          <w:sz w:val="28"/>
        </w:rPr>
        <w:t>пакет</w:t>
      </w:r>
      <w:r>
        <w:rPr>
          <w:spacing w:val="-3"/>
          <w:sz w:val="28"/>
        </w:rPr>
        <w:t> </w:t>
      </w:r>
      <w:r>
        <w:rPr>
          <w:sz w:val="28"/>
        </w:rPr>
        <w:t>Microsoft</w:t>
      </w:r>
      <w:r>
        <w:rPr>
          <w:spacing w:val="-2"/>
          <w:sz w:val="28"/>
        </w:rPr>
        <w:t> </w:t>
      </w:r>
      <w:r>
        <w:rPr>
          <w:sz w:val="28"/>
        </w:rPr>
        <w:t>Office,</w:t>
      </w:r>
      <w:r>
        <w:rPr>
          <w:spacing w:val="-2"/>
          <w:sz w:val="28"/>
        </w:rPr>
        <w:t> </w:t>
      </w:r>
      <w:r>
        <w:rPr>
          <w:sz w:val="28"/>
        </w:rPr>
        <w:t>Google</w:t>
      </w:r>
      <w:r>
        <w:rPr>
          <w:spacing w:val="-6"/>
          <w:sz w:val="28"/>
        </w:rPr>
        <w:t> </w:t>
      </w:r>
      <w:r>
        <w:rPr>
          <w:sz w:val="28"/>
        </w:rPr>
        <w:t>Meet, Zoom, Moodle.</w:t>
      </w:r>
    </w:p>
    <w:p>
      <w:pPr>
        <w:pStyle w:val="BodyText"/>
        <w:spacing w:before="5"/>
      </w:pPr>
    </w:p>
    <w:p>
      <w:pPr>
        <w:pStyle w:val="Heading1"/>
        <w:numPr>
          <w:ilvl w:val="0"/>
          <w:numId w:val="1"/>
        </w:numPr>
        <w:tabs>
          <w:tab w:pos="2583" w:val="left" w:leader="none"/>
        </w:tabs>
        <w:spacing w:line="240" w:lineRule="auto" w:before="0" w:after="0"/>
        <w:ind w:left="2583" w:right="0" w:hanging="280"/>
        <w:jc w:val="left"/>
      </w:pPr>
      <w:r>
        <w:rPr/>
        <w:t>РЕКОМЕНДОВАНІ</w:t>
      </w:r>
      <w:r>
        <w:rPr>
          <w:spacing w:val="-11"/>
        </w:rPr>
        <w:t> </w:t>
      </w:r>
      <w:r>
        <w:rPr/>
        <w:t>ДЖЕРЕЛА</w:t>
      </w:r>
      <w:r>
        <w:rPr>
          <w:spacing w:val="-10"/>
        </w:rPr>
        <w:t> </w:t>
      </w:r>
      <w:r>
        <w:rPr>
          <w:spacing w:val="-2"/>
        </w:rPr>
        <w:t>ІНФОРМАЦІЇ</w:t>
      </w:r>
    </w:p>
    <w:p>
      <w:pPr>
        <w:pStyle w:val="Heading2"/>
        <w:spacing w:before="321"/>
        <w:ind w:right="597"/>
        <w:jc w:val="center"/>
      </w:pPr>
      <w:r>
        <w:rPr>
          <w:spacing w:val="-7"/>
        </w:rPr>
        <w:t>Основна</w:t>
      </w:r>
      <w:r>
        <w:rPr>
          <w:spacing w:val="-8"/>
        </w:rPr>
        <w:t> </w:t>
      </w:r>
      <w:r>
        <w:rPr>
          <w:spacing w:val="-2"/>
        </w:rPr>
        <w:t>література</w:t>
      </w:r>
    </w:p>
    <w:p>
      <w:pPr>
        <w:pStyle w:val="ListParagraph"/>
        <w:numPr>
          <w:ilvl w:val="0"/>
          <w:numId w:val="8"/>
        </w:numPr>
        <w:tabs>
          <w:tab w:pos="765" w:val="left" w:leader="none"/>
          <w:tab w:pos="767" w:val="left" w:leader="none"/>
        </w:tabs>
        <w:spacing w:line="240" w:lineRule="auto" w:before="319" w:after="0"/>
        <w:ind w:left="767" w:right="230" w:hanging="361"/>
        <w:jc w:val="both"/>
        <w:rPr>
          <w:sz w:val="28"/>
        </w:rPr>
      </w:pPr>
      <w:r>
        <w:rPr>
          <w:sz w:val="28"/>
        </w:rPr>
        <w:t>Договір про заснування Європейської Спільноти (консолідована версія станом на 1 січня 2005 року).</w:t>
      </w:r>
    </w:p>
    <w:p>
      <w:pPr>
        <w:pStyle w:val="ListParagraph"/>
        <w:numPr>
          <w:ilvl w:val="0"/>
          <w:numId w:val="8"/>
        </w:numPr>
        <w:tabs>
          <w:tab w:pos="767" w:val="left" w:leader="none"/>
          <w:tab w:pos="835" w:val="left" w:leader="none"/>
        </w:tabs>
        <w:spacing w:line="240" w:lineRule="auto" w:before="0" w:after="0"/>
        <w:ind w:left="767" w:right="231" w:hanging="361"/>
        <w:jc w:val="both"/>
        <w:rPr>
          <w:sz w:val="28"/>
        </w:rPr>
      </w:pPr>
      <w:r>
        <w:rPr>
          <w:sz w:val="28"/>
        </w:rPr>
        <w:tab/>
        <w:t>Договір про Європейський Союз (консолідована версія станом на 1 січня 2005 </w:t>
      </w:r>
      <w:r>
        <w:rPr>
          <w:spacing w:val="-2"/>
          <w:sz w:val="28"/>
        </w:rPr>
        <w:t>року)</w:t>
      </w:r>
    </w:p>
    <w:p>
      <w:pPr>
        <w:pStyle w:val="ListParagraph"/>
        <w:numPr>
          <w:ilvl w:val="0"/>
          <w:numId w:val="8"/>
        </w:numPr>
        <w:tabs>
          <w:tab w:pos="765" w:val="left" w:leader="none"/>
          <w:tab w:pos="767" w:val="left" w:leader="none"/>
        </w:tabs>
        <w:spacing w:line="240" w:lineRule="auto" w:before="0" w:after="0"/>
        <w:ind w:left="767" w:right="224" w:hanging="361"/>
        <w:jc w:val="both"/>
        <w:rPr>
          <w:sz w:val="28"/>
        </w:rPr>
      </w:pPr>
      <w:r>
        <w:rPr>
          <w:sz w:val="28"/>
        </w:rPr>
        <w:t>Ніццький договір про внесення змін та доповнень до Договору про Європейський Союз, Договорів про заснування Європейських Співтовариств та деяких пов'язаних з ними актів (2001/C80/01)</w:t>
      </w:r>
    </w:p>
    <w:p>
      <w:pPr>
        <w:spacing w:after="0" w:line="240" w:lineRule="auto"/>
        <w:jc w:val="both"/>
        <w:rPr>
          <w:sz w:val="28"/>
        </w:rPr>
        <w:sectPr>
          <w:pgSz w:w="11910" w:h="16840"/>
          <w:pgMar w:top="940" w:bottom="280" w:left="680" w:right="340"/>
        </w:sectPr>
      </w:pPr>
    </w:p>
    <w:p>
      <w:pPr>
        <w:pStyle w:val="Heading2"/>
        <w:spacing w:before="63"/>
        <w:ind w:left="705" w:right="105"/>
        <w:jc w:val="center"/>
      </w:pPr>
      <w:r>
        <w:rPr>
          <w:spacing w:val="-2"/>
        </w:rPr>
        <w:t>Допоміжна</w:t>
      </w:r>
    </w:p>
    <w:p>
      <w:pPr>
        <w:pStyle w:val="BodyText"/>
        <w:spacing w:before="12"/>
        <w:rPr>
          <w:b/>
        </w:rPr>
      </w:pPr>
    </w:p>
    <w:p>
      <w:pPr>
        <w:pStyle w:val="ListParagraph"/>
        <w:numPr>
          <w:ilvl w:val="1"/>
          <w:numId w:val="8"/>
        </w:numPr>
        <w:tabs>
          <w:tab w:pos="977" w:val="left" w:leader="none"/>
        </w:tabs>
        <w:spacing w:line="322" w:lineRule="exact" w:before="0" w:after="0"/>
        <w:ind w:left="977" w:right="0" w:hanging="390"/>
        <w:jc w:val="left"/>
        <w:rPr>
          <w:sz w:val="28"/>
        </w:rPr>
      </w:pPr>
      <w:r>
        <w:rPr>
          <w:sz w:val="28"/>
        </w:rPr>
        <w:t>Витвицкая</w:t>
      </w:r>
      <w:r>
        <w:rPr>
          <w:spacing w:val="-7"/>
          <w:sz w:val="28"/>
        </w:rPr>
        <w:t> </w:t>
      </w:r>
      <w:r>
        <w:rPr>
          <w:sz w:val="28"/>
        </w:rPr>
        <w:t>О.,</w:t>
      </w:r>
      <w:r>
        <w:rPr>
          <w:spacing w:val="-5"/>
          <w:sz w:val="28"/>
        </w:rPr>
        <w:t> </w:t>
      </w:r>
      <w:r>
        <w:rPr>
          <w:sz w:val="28"/>
        </w:rPr>
        <w:t>Горниг</w:t>
      </w:r>
      <w:r>
        <w:rPr>
          <w:spacing w:val="-4"/>
          <w:sz w:val="28"/>
        </w:rPr>
        <w:t> </w:t>
      </w:r>
      <w:r>
        <w:rPr>
          <w:sz w:val="28"/>
        </w:rPr>
        <w:t>Г.</w:t>
      </w:r>
      <w:r>
        <w:rPr>
          <w:spacing w:val="-5"/>
          <w:sz w:val="28"/>
        </w:rPr>
        <w:t> </w:t>
      </w:r>
      <w:r>
        <w:rPr>
          <w:sz w:val="28"/>
        </w:rPr>
        <w:t>Право</w:t>
      </w:r>
      <w:r>
        <w:rPr>
          <w:spacing w:val="-3"/>
          <w:sz w:val="28"/>
        </w:rPr>
        <w:t> </w:t>
      </w:r>
      <w:r>
        <w:rPr>
          <w:sz w:val="28"/>
        </w:rPr>
        <w:t>Европейского</w:t>
      </w:r>
      <w:r>
        <w:rPr>
          <w:spacing w:val="-4"/>
          <w:sz w:val="28"/>
        </w:rPr>
        <w:t> </w:t>
      </w:r>
      <w:r>
        <w:rPr>
          <w:sz w:val="28"/>
        </w:rPr>
        <w:t>Союза.</w:t>
      </w:r>
      <w:r>
        <w:rPr>
          <w:spacing w:val="-3"/>
          <w:sz w:val="28"/>
        </w:rPr>
        <w:t> </w:t>
      </w:r>
      <w:r>
        <w:rPr>
          <w:sz w:val="28"/>
        </w:rPr>
        <w:t>СПб:</w:t>
      </w:r>
      <w:r>
        <w:rPr>
          <w:spacing w:val="-6"/>
          <w:sz w:val="28"/>
        </w:rPr>
        <w:t> </w:t>
      </w:r>
      <w:r>
        <w:rPr>
          <w:sz w:val="28"/>
        </w:rPr>
        <w:t>Питер,</w:t>
      </w:r>
      <w:r>
        <w:rPr>
          <w:spacing w:val="-8"/>
          <w:sz w:val="28"/>
        </w:rPr>
        <w:t> </w:t>
      </w:r>
      <w:r>
        <w:rPr>
          <w:spacing w:val="-2"/>
          <w:sz w:val="28"/>
        </w:rPr>
        <w:t>2005.</w:t>
      </w:r>
    </w:p>
    <w:p>
      <w:pPr>
        <w:pStyle w:val="ListParagraph"/>
        <w:numPr>
          <w:ilvl w:val="1"/>
          <w:numId w:val="8"/>
        </w:numPr>
        <w:tabs>
          <w:tab w:pos="977" w:val="left" w:leader="none"/>
        </w:tabs>
        <w:spacing w:line="322" w:lineRule="exact" w:before="0" w:after="0"/>
        <w:ind w:left="977" w:right="0" w:hanging="390"/>
        <w:jc w:val="left"/>
        <w:rPr>
          <w:sz w:val="28"/>
        </w:rPr>
      </w:pPr>
      <w:r>
        <w:rPr>
          <w:sz w:val="28"/>
        </w:rPr>
        <w:t>Грицяк</w:t>
      </w:r>
      <w:r>
        <w:rPr>
          <w:spacing w:val="-7"/>
          <w:sz w:val="28"/>
        </w:rPr>
        <w:t> </w:t>
      </w:r>
      <w:r>
        <w:rPr>
          <w:sz w:val="28"/>
        </w:rPr>
        <w:t>І.А.</w:t>
      </w:r>
      <w:r>
        <w:rPr>
          <w:spacing w:val="-5"/>
          <w:sz w:val="28"/>
        </w:rPr>
        <w:t> </w:t>
      </w:r>
      <w:r>
        <w:rPr>
          <w:sz w:val="28"/>
        </w:rPr>
        <w:t>Право</w:t>
      </w:r>
      <w:r>
        <w:rPr>
          <w:spacing w:val="-5"/>
          <w:sz w:val="28"/>
        </w:rPr>
        <w:t> </w:t>
      </w:r>
      <w:r>
        <w:rPr>
          <w:sz w:val="28"/>
        </w:rPr>
        <w:t>та</w:t>
      </w:r>
      <w:r>
        <w:rPr>
          <w:spacing w:val="-4"/>
          <w:sz w:val="28"/>
        </w:rPr>
        <w:t> </w:t>
      </w:r>
      <w:r>
        <w:rPr>
          <w:sz w:val="28"/>
        </w:rPr>
        <w:t>інституції</w:t>
      </w:r>
      <w:r>
        <w:rPr>
          <w:spacing w:val="-4"/>
          <w:sz w:val="28"/>
        </w:rPr>
        <w:t> </w:t>
      </w:r>
      <w:r>
        <w:rPr>
          <w:sz w:val="28"/>
        </w:rPr>
        <w:t>Європейського</w:t>
      </w:r>
      <w:r>
        <w:rPr>
          <w:spacing w:val="-1"/>
          <w:sz w:val="28"/>
        </w:rPr>
        <w:t> </w:t>
      </w:r>
      <w:r>
        <w:rPr>
          <w:sz w:val="28"/>
        </w:rPr>
        <w:t>Союзу.</w:t>
      </w:r>
      <w:r>
        <w:rPr>
          <w:spacing w:val="60"/>
          <w:sz w:val="28"/>
        </w:rPr>
        <w:t> </w:t>
      </w:r>
      <w:r>
        <w:rPr>
          <w:sz w:val="28"/>
        </w:rPr>
        <w:t>К.:</w:t>
      </w:r>
      <w:r>
        <w:rPr>
          <w:spacing w:val="-3"/>
          <w:sz w:val="28"/>
        </w:rPr>
        <w:t> </w:t>
      </w:r>
      <w:r>
        <w:rPr>
          <w:sz w:val="28"/>
        </w:rPr>
        <w:t>„К.І.С.”,</w:t>
      </w:r>
      <w:r>
        <w:rPr>
          <w:spacing w:val="-5"/>
          <w:sz w:val="28"/>
        </w:rPr>
        <w:t> </w:t>
      </w:r>
      <w:r>
        <w:rPr>
          <w:spacing w:val="-2"/>
          <w:sz w:val="28"/>
        </w:rPr>
        <w:t>2004.</w:t>
      </w:r>
    </w:p>
    <w:p>
      <w:pPr>
        <w:pStyle w:val="ListParagraph"/>
        <w:numPr>
          <w:ilvl w:val="1"/>
          <w:numId w:val="8"/>
        </w:numPr>
        <w:tabs>
          <w:tab w:pos="977" w:val="left" w:leader="none"/>
        </w:tabs>
        <w:spacing w:line="322" w:lineRule="exact" w:before="0" w:after="0"/>
        <w:ind w:left="977" w:right="0" w:hanging="390"/>
        <w:jc w:val="left"/>
        <w:rPr>
          <w:sz w:val="28"/>
        </w:rPr>
      </w:pPr>
      <w:r>
        <w:rPr>
          <w:sz w:val="28"/>
        </w:rPr>
        <w:t>Грицяк</w:t>
      </w:r>
      <w:r>
        <w:rPr>
          <w:spacing w:val="-8"/>
          <w:sz w:val="28"/>
        </w:rPr>
        <w:t> </w:t>
      </w:r>
      <w:r>
        <w:rPr>
          <w:sz w:val="28"/>
        </w:rPr>
        <w:t>І.А.</w:t>
      </w:r>
      <w:r>
        <w:rPr>
          <w:spacing w:val="-6"/>
          <w:sz w:val="28"/>
        </w:rPr>
        <w:t> </w:t>
      </w:r>
      <w:r>
        <w:rPr>
          <w:sz w:val="28"/>
        </w:rPr>
        <w:t>Право</w:t>
      </w:r>
      <w:r>
        <w:rPr>
          <w:spacing w:val="-5"/>
          <w:sz w:val="28"/>
        </w:rPr>
        <w:t> </w:t>
      </w:r>
      <w:r>
        <w:rPr>
          <w:sz w:val="28"/>
        </w:rPr>
        <w:t>та</w:t>
      </w:r>
      <w:r>
        <w:rPr>
          <w:spacing w:val="-5"/>
          <w:sz w:val="28"/>
        </w:rPr>
        <w:t> </w:t>
      </w:r>
      <w:r>
        <w:rPr>
          <w:sz w:val="28"/>
        </w:rPr>
        <w:t>інституції</w:t>
      </w:r>
      <w:r>
        <w:rPr>
          <w:spacing w:val="-4"/>
          <w:sz w:val="28"/>
        </w:rPr>
        <w:t> </w:t>
      </w:r>
      <w:r>
        <w:rPr>
          <w:sz w:val="28"/>
        </w:rPr>
        <w:t>Європейського</w:t>
      </w:r>
      <w:r>
        <w:rPr>
          <w:spacing w:val="-4"/>
          <w:sz w:val="28"/>
        </w:rPr>
        <w:t> </w:t>
      </w:r>
      <w:r>
        <w:rPr>
          <w:sz w:val="28"/>
        </w:rPr>
        <w:t>Союзу.</w:t>
      </w:r>
      <w:r>
        <w:rPr>
          <w:spacing w:val="-3"/>
          <w:sz w:val="28"/>
        </w:rPr>
        <w:t> </w:t>
      </w:r>
      <w:r>
        <w:rPr>
          <w:sz w:val="28"/>
        </w:rPr>
        <w:t>К.:</w:t>
      </w:r>
      <w:r>
        <w:rPr>
          <w:spacing w:val="-5"/>
          <w:sz w:val="28"/>
        </w:rPr>
        <w:t> </w:t>
      </w:r>
      <w:r>
        <w:rPr>
          <w:sz w:val="28"/>
        </w:rPr>
        <w:t>„К.І.С.”,</w:t>
      </w:r>
      <w:r>
        <w:rPr>
          <w:spacing w:val="-6"/>
          <w:sz w:val="28"/>
        </w:rPr>
        <w:t> </w:t>
      </w:r>
      <w:r>
        <w:rPr>
          <w:spacing w:val="-2"/>
          <w:sz w:val="28"/>
        </w:rPr>
        <w:t>2004.</w:t>
      </w:r>
    </w:p>
    <w:p>
      <w:pPr>
        <w:pStyle w:val="ListParagraph"/>
        <w:numPr>
          <w:ilvl w:val="1"/>
          <w:numId w:val="8"/>
        </w:numPr>
        <w:tabs>
          <w:tab w:pos="976" w:val="left" w:leader="none"/>
          <w:tab w:pos="978" w:val="left" w:leader="none"/>
        </w:tabs>
        <w:spacing w:line="240" w:lineRule="auto" w:before="0" w:after="0"/>
        <w:ind w:left="978" w:right="306" w:hanging="392"/>
        <w:jc w:val="left"/>
        <w:rPr>
          <w:sz w:val="28"/>
        </w:rPr>
      </w:pPr>
      <w:r>
        <w:rPr>
          <w:sz w:val="28"/>
        </w:rPr>
        <w:t>Документация</w:t>
      </w:r>
      <w:r>
        <w:rPr>
          <w:spacing w:val="-5"/>
          <w:sz w:val="28"/>
        </w:rPr>
        <w:t> </w:t>
      </w:r>
      <w:r>
        <w:rPr>
          <w:sz w:val="28"/>
        </w:rPr>
        <w:t>Комиссии</w:t>
      </w:r>
      <w:r>
        <w:rPr>
          <w:spacing w:val="-5"/>
          <w:sz w:val="28"/>
        </w:rPr>
        <w:t> </w:t>
      </w:r>
      <w:r>
        <w:rPr>
          <w:sz w:val="28"/>
        </w:rPr>
        <w:t>Европейских</w:t>
      </w:r>
      <w:r>
        <w:rPr>
          <w:spacing w:val="-8"/>
          <w:sz w:val="28"/>
        </w:rPr>
        <w:t> </w:t>
      </w:r>
      <w:r>
        <w:rPr>
          <w:sz w:val="28"/>
        </w:rPr>
        <w:t>сообществ.</w:t>
      </w:r>
      <w:r>
        <w:rPr>
          <w:spacing w:val="-6"/>
          <w:sz w:val="28"/>
        </w:rPr>
        <w:t> </w:t>
      </w:r>
      <w:r>
        <w:rPr>
          <w:sz w:val="28"/>
        </w:rPr>
        <w:t>Серия</w:t>
      </w:r>
      <w:r>
        <w:rPr>
          <w:spacing w:val="-5"/>
          <w:sz w:val="28"/>
        </w:rPr>
        <w:t> </w:t>
      </w:r>
      <w:r>
        <w:rPr>
          <w:sz w:val="28"/>
        </w:rPr>
        <w:t>„Право</w:t>
      </w:r>
      <w:r>
        <w:rPr>
          <w:spacing w:val="-5"/>
          <w:sz w:val="28"/>
        </w:rPr>
        <w:t> </w:t>
      </w:r>
      <w:r>
        <w:rPr>
          <w:sz w:val="28"/>
        </w:rPr>
        <w:t>конкуренции”. 1967. № 6.</w:t>
      </w:r>
    </w:p>
    <w:p>
      <w:pPr>
        <w:pStyle w:val="ListParagraph"/>
        <w:numPr>
          <w:ilvl w:val="1"/>
          <w:numId w:val="8"/>
        </w:numPr>
        <w:tabs>
          <w:tab w:pos="977" w:val="left" w:leader="none"/>
        </w:tabs>
        <w:spacing w:line="321" w:lineRule="exact" w:before="0" w:after="0"/>
        <w:ind w:left="977" w:right="0" w:hanging="390"/>
        <w:jc w:val="left"/>
        <w:rPr>
          <w:sz w:val="28"/>
        </w:rPr>
      </w:pPr>
      <w:r>
        <w:rPr>
          <w:sz w:val="28"/>
        </w:rPr>
        <w:t>Документы</w:t>
      </w:r>
      <w:r>
        <w:rPr>
          <w:spacing w:val="-6"/>
          <w:sz w:val="28"/>
        </w:rPr>
        <w:t> </w:t>
      </w:r>
      <w:r>
        <w:rPr>
          <w:sz w:val="28"/>
        </w:rPr>
        <w:t>Европейского</w:t>
      </w:r>
      <w:r>
        <w:rPr>
          <w:spacing w:val="-4"/>
          <w:sz w:val="28"/>
        </w:rPr>
        <w:t> </w:t>
      </w:r>
      <w:r>
        <w:rPr>
          <w:sz w:val="28"/>
        </w:rPr>
        <w:t>Союза.</w:t>
      </w:r>
      <w:r>
        <w:rPr>
          <w:spacing w:val="60"/>
          <w:sz w:val="28"/>
        </w:rPr>
        <w:t> </w:t>
      </w:r>
      <w:r>
        <w:rPr>
          <w:sz w:val="28"/>
        </w:rPr>
        <w:t>М.,</w:t>
      </w:r>
      <w:r>
        <w:rPr>
          <w:spacing w:val="-6"/>
          <w:sz w:val="28"/>
        </w:rPr>
        <w:t> </w:t>
      </w:r>
      <w:r>
        <w:rPr>
          <w:sz w:val="28"/>
        </w:rPr>
        <w:t>1994-</w:t>
      </w:r>
      <w:r>
        <w:rPr>
          <w:spacing w:val="-2"/>
          <w:sz w:val="28"/>
        </w:rPr>
        <w:t>1999.</w:t>
      </w:r>
    </w:p>
    <w:p>
      <w:pPr>
        <w:pStyle w:val="ListParagraph"/>
        <w:numPr>
          <w:ilvl w:val="1"/>
          <w:numId w:val="8"/>
        </w:numPr>
        <w:tabs>
          <w:tab w:pos="976" w:val="left" w:leader="none"/>
          <w:tab w:pos="978" w:val="left" w:leader="none"/>
        </w:tabs>
        <w:spacing w:line="242" w:lineRule="auto" w:before="0" w:after="0"/>
        <w:ind w:left="978" w:right="220" w:hanging="392"/>
        <w:jc w:val="left"/>
        <w:rPr>
          <w:sz w:val="28"/>
        </w:rPr>
      </w:pPr>
      <w:r>
        <w:rPr>
          <w:sz w:val="28"/>
        </w:rPr>
        <w:t>Европейская</w:t>
      </w:r>
      <w:r>
        <w:rPr>
          <w:spacing w:val="40"/>
          <w:sz w:val="28"/>
        </w:rPr>
        <w:t> </w:t>
      </w:r>
      <w:r>
        <w:rPr>
          <w:sz w:val="28"/>
        </w:rPr>
        <w:t>интеграция:</w:t>
      </w:r>
      <w:r>
        <w:rPr>
          <w:spacing w:val="40"/>
          <w:sz w:val="28"/>
        </w:rPr>
        <w:t> </w:t>
      </w:r>
      <w:r>
        <w:rPr>
          <w:sz w:val="28"/>
        </w:rPr>
        <w:t>правовые</w:t>
      </w:r>
      <w:r>
        <w:rPr>
          <w:spacing w:val="40"/>
          <w:sz w:val="28"/>
        </w:rPr>
        <w:t> </w:t>
      </w:r>
      <w:r>
        <w:rPr>
          <w:sz w:val="28"/>
        </w:rPr>
        <w:t>проблемы.</w:t>
      </w:r>
      <w:r>
        <w:rPr>
          <w:spacing w:val="40"/>
          <w:sz w:val="28"/>
        </w:rPr>
        <w:t> </w:t>
      </w:r>
      <w:r>
        <w:rPr>
          <w:sz w:val="28"/>
        </w:rPr>
        <w:t>Книга</w:t>
      </w:r>
      <w:r>
        <w:rPr>
          <w:spacing w:val="40"/>
          <w:sz w:val="28"/>
        </w:rPr>
        <w:t> </w:t>
      </w:r>
      <w:r>
        <w:rPr>
          <w:sz w:val="28"/>
        </w:rPr>
        <w:t>первая</w:t>
      </w:r>
      <w:r>
        <w:rPr>
          <w:spacing w:val="40"/>
          <w:sz w:val="28"/>
        </w:rPr>
        <w:t> </w:t>
      </w:r>
      <w:r>
        <w:rPr>
          <w:sz w:val="28"/>
        </w:rPr>
        <w:t>/</w:t>
      </w:r>
      <w:r>
        <w:rPr>
          <w:spacing w:val="40"/>
          <w:sz w:val="28"/>
        </w:rPr>
        <w:t> </w:t>
      </w:r>
      <w:r>
        <w:rPr>
          <w:sz w:val="28"/>
        </w:rPr>
        <w:t>Топорнин</w:t>
      </w:r>
      <w:r>
        <w:rPr>
          <w:spacing w:val="40"/>
          <w:sz w:val="28"/>
        </w:rPr>
        <w:t> </w:t>
      </w:r>
      <w:r>
        <w:rPr>
          <w:sz w:val="28"/>
        </w:rPr>
        <w:t>Б.Н. (отв. Ред.). М., 1992.</w:t>
      </w:r>
    </w:p>
    <w:p>
      <w:pPr>
        <w:pStyle w:val="ListParagraph"/>
        <w:numPr>
          <w:ilvl w:val="1"/>
          <w:numId w:val="8"/>
        </w:numPr>
        <w:tabs>
          <w:tab w:pos="977" w:val="left" w:leader="none"/>
        </w:tabs>
        <w:spacing w:line="317" w:lineRule="exact" w:before="0" w:after="0"/>
        <w:ind w:left="977" w:right="0" w:hanging="390"/>
        <w:jc w:val="left"/>
        <w:rPr>
          <w:sz w:val="28"/>
        </w:rPr>
      </w:pPr>
      <w:r>
        <w:rPr>
          <w:sz w:val="28"/>
        </w:rPr>
        <w:t>Европейское</w:t>
      </w:r>
      <w:r>
        <w:rPr>
          <w:spacing w:val="-7"/>
          <w:sz w:val="28"/>
        </w:rPr>
        <w:t> </w:t>
      </w:r>
      <w:r>
        <w:rPr>
          <w:sz w:val="28"/>
        </w:rPr>
        <w:t>право</w:t>
      </w:r>
      <w:r>
        <w:rPr>
          <w:spacing w:val="-3"/>
          <w:sz w:val="28"/>
        </w:rPr>
        <w:t> </w:t>
      </w:r>
      <w:r>
        <w:rPr>
          <w:sz w:val="28"/>
        </w:rPr>
        <w:t>/</w:t>
      </w:r>
      <w:r>
        <w:rPr>
          <w:spacing w:val="-5"/>
          <w:sz w:val="28"/>
        </w:rPr>
        <w:t> </w:t>
      </w:r>
      <w:r>
        <w:rPr>
          <w:sz w:val="28"/>
        </w:rPr>
        <w:t>Энтин</w:t>
      </w:r>
      <w:r>
        <w:rPr>
          <w:spacing w:val="-4"/>
          <w:sz w:val="28"/>
        </w:rPr>
        <w:t> </w:t>
      </w:r>
      <w:r>
        <w:rPr>
          <w:sz w:val="28"/>
        </w:rPr>
        <w:t>Л.М.</w:t>
      </w:r>
      <w:r>
        <w:rPr>
          <w:spacing w:val="-5"/>
          <w:sz w:val="28"/>
        </w:rPr>
        <w:t> </w:t>
      </w:r>
      <w:r>
        <w:rPr>
          <w:sz w:val="28"/>
        </w:rPr>
        <w:t>(отв.</w:t>
      </w:r>
      <w:r>
        <w:rPr>
          <w:spacing w:val="-4"/>
          <w:sz w:val="28"/>
        </w:rPr>
        <w:t> </w:t>
      </w:r>
      <w:r>
        <w:rPr>
          <w:sz w:val="28"/>
        </w:rPr>
        <w:t>Ред.).</w:t>
      </w:r>
      <w:r>
        <w:rPr>
          <w:spacing w:val="-5"/>
          <w:sz w:val="28"/>
        </w:rPr>
        <w:t> </w:t>
      </w:r>
      <w:r>
        <w:rPr>
          <w:sz w:val="28"/>
        </w:rPr>
        <w:t>М.:</w:t>
      </w:r>
      <w:r>
        <w:rPr>
          <w:spacing w:val="-3"/>
          <w:sz w:val="28"/>
        </w:rPr>
        <w:t> </w:t>
      </w:r>
      <w:r>
        <w:rPr>
          <w:sz w:val="28"/>
        </w:rPr>
        <w:t>Норма,</w:t>
      </w:r>
      <w:r>
        <w:rPr>
          <w:spacing w:val="-5"/>
          <w:sz w:val="28"/>
        </w:rPr>
        <w:t> </w:t>
      </w:r>
      <w:r>
        <w:rPr>
          <w:spacing w:val="-2"/>
          <w:sz w:val="28"/>
        </w:rPr>
        <w:t>2005.</w:t>
      </w:r>
    </w:p>
    <w:p>
      <w:pPr>
        <w:pStyle w:val="ListParagraph"/>
        <w:numPr>
          <w:ilvl w:val="1"/>
          <w:numId w:val="8"/>
        </w:numPr>
        <w:tabs>
          <w:tab w:pos="977" w:val="left" w:leader="none"/>
        </w:tabs>
        <w:spacing w:line="240" w:lineRule="auto" w:before="0" w:after="0"/>
        <w:ind w:left="977" w:right="0" w:hanging="390"/>
        <w:jc w:val="left"/>
        <w:rPr>
          <w:sz w:val="28"/>
        </w:rPr>
      </w:pPr>
      <w:r>
        <w:rPr>
          <w:sz w:val="28"/>
        </w:rPr>
        <w:t>Європейський</w:t>
      </w:r>
      <w:r>
        <w:rPr>
          <w:spacing w:val="-8"/>
          <w:sz w:val="28"/>
        </w:rPr>
        <w:t> </w:t>
      </w:r>
      <w:r>
        <w:rPr>
          <w:sz w:val="28"/>
        </w:rPr>
        <w:t>Союз.</w:t>
      </w:r>
      <w:r>
        <w:rPr>
          <w:spacing w:val="-8"/>
          <w:sz w:val="28"/>
        </w:rPr>
        <w:t> </w:t>
      </w:r>
      <w:r>
        <w:rPr>
          <w:sz w:val="28"/>
        </w:rPr>
        <w:t>Консолідовані</w:t>
      </w:r>
      <w:r>
        <w:rPr>
          <w:spacing w:val="-7"/>
          <w:sz w:val="28"/>
        </w:rPr>
        <w:t> </w:t>
      </w:r>
      <w:r>
        <w:rPr>
          <w:sz w:val="28"/>
        </w:rPr>
        <w:t>договори.</w:t>
      </w:r>
      <w:r>
        <w:rPr>
          <w:spacing w:val="-6"/>
          <w:sz w:val="28"/>
        </w:rPr>
        <w:t> </w:t>
      </w:r>
      <w:r>
        <w:rPr>
          <w:sz w:val="28"/>
        </w:rPr>
        <w:t>К.:</w:t>
      </w:r>
      <w:r>
        <w:rPr>
          <w:spacing w:val="-8"/>
          <w:sz w:val="28"/>
        </w:rPr>
        <w:t> </w:t>
      </w:r>
      <w:r>
        <w:rPr>
          <w:sz w:val="28"/>
        </w:rPr>
        <w:t>Port-Royal,</w:t>
      </w:r>
      <w:r>
        <w:rPr>
          <w:spacing w:val="-8"/>
          <w:sz w:val="28"/>
        </w:rPr>
        <w:t> </w:t>
      </w:r>
      <w:r>
        <w:rPr>
          <w:spacing w:val="-2"/>
          <w:sz w:val="28"/>
        </w:rPr>
        <w:t>1999.</w:t>
      </w:r>
    </w:p>
    <w:p>
      <w:pPr>
        <w:pStyle w:val="ListParagraph"/>
        <w:numPr>
          <w:ilvl w:val="1"/>
          <w:numId w:val="8"/>
        </w:numPr>
        <w:tabs>
          <w:tab w:pos="976" w:val="left" w:leader="none"/>
          <w:tab w:pos="978" w:val="left" w:leader="none"/>
        </w:tabs>
        <w:spacing w:line="240" w:lineRule="auto" w:before="0" w:after="0"/>
        <w:ind w:left="978" w:right="298" w:hanging="392"/>
        <w:jc w:val="both"/>
        <w:rPr>
          <w:sz w:val="28"/>
        </w:rPr>
      </w:pPr>
      <w:r>
        <w:rPr>
          <w:sz w:val="28"/>
        </w:rPr>
        <w:t>Кернз</w:t>
      </w:r>
      <w:r>
        <w:rPr>
          <w:spacing w:val="-3"/>
          <w:sz w:val="28"/>
        </w:rPr>
        <w:t> </w:t>
      </w:r>
      <w:r>
        <w:rPr>
          <w:sz w:val="28"/>
        </w:rPr>
        <w:t>В.</w:t>
      </w:r>
      <w:r>
        <w:rPr>
          <w:spacing w:val="-4"/>
          <w:sz w:val="28"/>
        </w:rPr>
        <w:t> </w:t>
      </w:r>
      <w:r>
        <w:rPr>
          <w:sz w:val="28"/>
        </w:rPr>
        <w:t>Вступ</w:t>
      </w:r>
      <w:r>
        <w:rPr>
          <w:spacing w:val="-2"/>
          <w:sz w:val="28"/>
        </w:rPr>
        <w:t> </w:t>
      </w:r>
      <w:r>
        <w:rPr>
          <w:sz w:val="28"/>
        </w:rPr>
        <w:t>до</w:t>
      </w:r>
      <w:r>
        <w:rPr>
          <w:spacing w:val="-1"/>
          <w:sz w:val="28"/>
        </w:rPr>
        <w:t> </w:t>
      </w:r>
      <w:r>
        <w:rPr>
          <w:sz w:val="28"/>
        </w:rPr>
        <w:t>права</w:t>
      </w:r>
      <w:r>
        <w:rPr>
          <w:spacing w:val="-3"/>
          <w:sz w:val="28"/>
        </w:rPr>
        <w:t> </w:t>
      </w:r>
      <w:r>
        <w:rPr>
          <w:sz w:val="28"/>
        </w:rPr>
        <w:t>Європейського</w:t>
      </w:r>
      <w:r>
        <w:rPr>
          <w:spacing w:val="-3"/>
          <w:sz w:val="28"/>
        </w:rPr>
        <w:t> </w:t>
      </w:r>
      <w:r>
        <w:rPr>
          <w:sz w:val="28"/>
        </w:rPr>
        <w:t>Союзу:</w:t>
      </w:r>
      <w:r>
        <w:rPr>
          <w:spacing w:val="-1"/>
          <w:sz w:val="28"/>
        </w:rPr>
        <w:t> </w:t>
      </w:r>
      <w:r>
        <w:rPr>
          <w:sz w:val="28"/>
        </w:rPr>
        <w:t>Навч.</w:t>
      </w:r>
      <w:r>
        <w:rPr>
          <w:spacing w:val="-3"/>
          <w:sz w:val="28"/>
        </w:rPr>
        <w:t> </w:t>
      </w:r>
      <w:r>
        <w:rPr>
          <w:sz w:val="28"/>
        </w:rPr>
        <w:t>Посіб.:</w:t>
      </w:r>
      <w:r>
        <w:rPr>
          <w:spacing w:val="-2"/>
          <w:sz w:val="28"/>
        </w:rPr>
        <w:t> </w:t>
      </w:r>
      <w:r>
        <w:rPr>
          <w:sz w:val="28"/>
        </w:rPr>
        <w:t>Пер.</w:t>
      </w:r>
      <w:r>
        <w:rPr>
          <w:spacing w:val="-3"/>
          <w:sz w:val="28"/>
        </w:rPr>
        <w:t> </w:t>
      </w:r>
      <w:r>
        <w:rPr>
          <w:sz w:val="28"/>
        </w:rPr>
        <w:t>З</w:t>
      </w:r>
      <w:r>
        <w:rPr>
          <w:spacing w:val="-2"/>
          <w:sz w:val="28"/>
        </w:rPr>
        <w:t> </w:t>
      </w:r>
      <w:r>
        <w:rPr>
          <w:sz w:val="28"/>
        </w:rPr>
        <w:t>англ.</w:t>
      </w:r>
      <w:r>
        <w:rPr>
          <w:spacing w:val="-3"/>
          <w:sz w:val="28"/>
        </w:rPr>
        <w:t> </w:t>
      </w:r>
      <w:r>
        <w:rPr>
          <w:sz w:val="28"/>
        </w:rPr>
        <w:t>К.:</w:t>
      </w:r>
      <w:r>
        <w:rPr>
          <w:spacing w:val="-2"/>
          <w:sz w:val="28"/>
        </w:rPr>
        <w:t> </w:t>
      </w:r>
      <w:r>
        <w:rPr>
          <w:sz w:val="28"/>
        </w:rPr>
        <w:t>Т- во ”Знання”, КОО, 2002.</w:t>
      </w:r>
    </w:p>
    <w:p>
      <w:pPr>
        <w:pStyle w:val="ListParagraph"/>
        <w:numPr>
          <w:ilvl w:val="1"/>
          <w:numId w:val="8"/>
        </w:numPr>
        <w:tabs>
          <w:tab w:pos="976" w:val="left" w:leader="none"/>
          <w:tab w:pos="978" w:val="left" w:leader="none"/>
        </w:tabs>
        <w:spacing w:line="242" w:lineRule="auto" w:before="0" w:after="0"/>
        <w:ind w:left="978" w:right="222" w:hanging="392"/>
        <w:jc w:val="both"/>
        <w:rPr>
          <w:sz w:val="28"/>
        </w:rPr>
      </w:pPr>
      <w:r>
        <w:rPr>
          <w:sz w:val="28"/>
        </w:rPr>
        <w:t>Опришко В.Ф., Омельченко А.В., Фастовець А.С.</w:t>
      </w:r>
      <w:r>
        <w:rPr>
          <w:spacing w:val="40"/>
          <w:sz w:val="28"/>
        </w:rPr>
        <w:t> </w:t>
      </w:r>
      <w:r>
        <w:rPr>
          <w:sz w:val="28"/>
        </w:rPr>
        <w:t>Право Європейського Союзу. К., 2002.</w:t>
      </w:r>
    </w:p>
    <w:p>
      <w:pPr>
        <w:pStyle w:val="ListParagraph"/>
        <w:numPr>
          <w:ilvl w:val="1"/>
          <w:numId w:val="8"/>
        </w:numPr>
        <w:tabs>
          <w:tab w:pos="976" w:val="left" w:leader="none"/>
          <w:tab w:pos="978" w:val="left" w:leader="none"/>
        </w:tabs>
        <w:spacing w:line="240" w:lineRule="auto" w:before="0" w:after="0"/>
        <w:ind w:left="978" w:right="220" w:hanging="392"/>
        <w:jc w:val="both"/>
        <w:rPr>
          <w:i/>
          <w:sz w:val="28"/>
        </w:rPr>
      </w:pPr>
      <w:r>
        <w:rPr>
          <w:sz w:val="28"/>
        </w:rPr>
        <w:t>Право Европейского Союза: правовое регулирование торгового оборота: Учебное пособие/ Под. Ред. В.В. Безбаха, А.Я. Капустина, В.К.Пучинского.</w:t>
      </w:r>
      <w:r>
        <w:rPr>
          <w:spacing w:val="40"/>
          <w:sz w:val="28"/>
        </w:rPr>
        <w:t> </w:t>
      </w:r>
      <w:r>
        <w:rPr>
          <w:sz w:val="28"/>
        </w:rPr>
        <w:t>М.: Зерцало, 1999</w:t>
      </w:r>
    </w:p>
    <w:p>
      <w:pPr>
        <w:pStyle w:val="ListParagraph"/>
        <w:numPr>
          <w:ilvl w:val="1"/>
          <w:numId w:val="8"/>
        </w:numPr>
        <w:tabs>
          <w:tab w:pos="976" w:val="left" w:leader="none"/>
          <w:tab w:pos="978" w:val="left" w:leader="none"/>
        </w:tabs>
        <w:spacing w:line="240" w:lineRule="auto" w:before="0" w:after="0"/>
        <w:ind w:left="978" w:right="220" w:hanging="392"/>
        <w:jc w:val="both"/>
        <w:rPr>
          <w:sz w:val="28"/>
        </w:rPr>
      </w:pPr>
      <w:r>
        <w:rPr>
          <w:sz w:val="28"/>
        </w:rPr>
        <w:t>Право Европейского Союза: Учебник для вузов / Под ред. С.Ю. Кашкина. М.: Юристъ, 2004.</w:t>
      </w:r>
    </w:p>
    <w:p>
      <w:pPr>
        <w:pStyle w:val="ListParagraph"/>
        <w:numPr>
          <w:ilvl w:val="1"/>
          <w:numId w:val="8"/>
        </w:numPr>
        <w:tabs>
          <w:tab w:pos="977" w:val="left" w:leader="none"/>
        </w:tabs>
        <w:spacing w:line="240" w:lineRule="auto" w:before="0" w:after="0"/>
        <w:ind w:left="977" w:right="0" w:hanging="390"/>
        <w:jc w:val="both"/>
        <w:rPr>
          <w:sz w:val="28"/>
        </w:rPr>
      </w:pPr>
      <w:r>
        <w:rPr>
          <w:sz w:val="28"/>
        </w:rPr>
        <w:t>Толстопятенко</w:t>
      </w:r>
      <w:r>
        <w:rPr>
          <w:spacing w:val="-6"/>
          <w:sz w:val="28"/>
        </w:rPr>
        <w:t> </w:t>
      </w:r>
      <w:r>
        <w:rPr>
          <w:sz w:val="28"/>
        </w:rPr>
        <w:t>Г.П.</w:t>
      </w:r>
      <w:r>
        <w:rPr>
          <w:spacing w:val="-6"/>
          <w:sz w:val="28"/>
        </w:rPr>
        <w:t> </w:t>
      </w:r>
      <w:r>
        <w:rPr>
          <w:sz w:val="28"/>
        </w:rPr>
        <w:t>Европейское</w:t>
      </w:r>
      <w:r>
        <w:rPr>
          <w:spacing w:val="-7"/>
          <w:sz w:val="28"/>
        </w:rPr>
        <w:t> </w:t>
      </w:r>
      <w:r>
        <w:rPr>
          <w:sz w:val="28"/>
        </w:rPr>
        <w:t>налоговое</w:t>
      </w:r>
      <w:r>
        <w:rPr>
          <w:spacing w:val="-7"/>
          <w:sz w:val="28"/>
        </w:rPr>
        <w:t> </w:t>
      </w:r>
      <w:r>
        <w:rPr>
          <w:sz w:val="28"/>
        </w:rPr>
        <w:t>право.</w:t>
      </w:r>
      <w:r>
        <w:rPr>
          <w:spacing w:val="-6"/>
          <w:sz w:val="28"/>
        </w:rPr>
        <w:t> </w:t>
      </w:r>
      <w:r>
        <w:rPr>
          <w:sz w:val="28"/>
        </w:rPr>
        <w:t>М.:</w:t>
      </w:r>
      <w:r>
        <w:rPr>
          <w:spacing w:val="-6"/>
          <w:sz w:val="28"/>
        </w:rPr>
        <w:t> </w:t>
      </w:r>
      <w:r>
        <w:rPr>
          <w:sz w:val="28"/>
        </w:rPr>
        <w:t>Норма,</w:t>
      </w:r>
      <w:r>
        <w:rPr>
          <w:spacing w:val="-7"/>
          <w:sz w:val="28"/>
        </w:rPr>
        <w:t> </w:t>
      </w:r>
      <w:r>
        <w:rPr>
          <w:spacing w:val="-2"/>
          <w:sz w:val="28"/>
        </w:rPr>
        <w:t>2001.</w:t>
      </w:r>
    </w:p>
    <w:p>
      <w:pPr>
        <w:pStyle w:val="ListParagraph"/>
        <w:numPr>
          <w:ilvl w:val="1"/>
          <w:numId w:val="8"/>
        </w:numPr>
        <w:tabs>
          <w:tab w:pos="977" w:val="left" w:leader="none"/>
        </w:tabs>
        <w:spacing w:line="322" w:lineRule="exact" w:before="0" w:after="0"/>
        <w:ind w:left="977" w:right="0" w:hanging="390"/>
        <w:jc w:val="both"/>
        <w:rPr>
          <w:sz w:val="28"/>
        </w:rPr>
      </w:pPr>
      <w:r>
        <w:rPr>
          <w:sz w:val="28"/>
        </w:rPr>
        <w:t>Шеленкова</w:t>
      </w:r>
      <w:r>
        <w:rPr>
          <w:spacing w:val="-6"/>
          <w:sz w:val="28"/>
        </w:rPr>
        <w:t> </w:t>
      </w:r>
      <w:r>
        <w:rPr>
          <w:sz w:val="28"/>
        </w:rPr>
        <w:t>Н.Б.</w:t>
      </w:r>
      <w:r>
        <w:rPr>
          <w:spacing w:val="-6"/>
          <w:sz w:val="28"/>
        </w:rPr>
        <w:t> </w:t>
      </w:r>
      <w:r>
        <w:rPr>
          <w:sz w:val="28"/>
        </w:rPr>
        <w:t>Европейськая</w:t>
      </w:r>
      <w:r>
        <w:rPr>
          <w:spacing w:val="-5"/>
          <w:sz w:val="28"/>
        </w:rPr>
        <w:t> </w:t>
      </w:r>
      <w:r>
        <w:rPr>
          <w:sz w:val="28"/>
        </w:rPr>
        <w:t>интеграция:</w:t>
      </w:r>
      <w:r>
        <w:rPr>
          <w:spacing w:val="-6"/>
          <w:sz w:val="28"/>
        </w:rPr>
        <w:t> </w:t>
      </w:r>
      <w:r>
        <w:rPr>
          <w:sz w:val="28"/>
        </w:rPr>
        <w:t>политика</w:t>
      </w:r>
      <w:r>
        <w:rPr>
          <w:spacing w:val="-5"/>
          <w:sz w:val="28"/>
        </w:rPr>
        <w:t> </w:t>
      </w:r>
      <w:r>
        <w:rPr>
          <w:sz w:val="28"/>
        </w:rPr>
        <w:t>и</w:t>
      </w:r>
      <w:r>
        <w:rPr>
          <w:spacing w:val="-7"/>
          <w:sz w:val="28"/>
        </w:rPr>
        <w:t> </w:t>
      </w:r>
      <w:r>
        <w:rPr>
          <w:sz w:val="28"/>
        </w:rPr>
        <w:t>право.</w:t>
      </w:r>
      <w:r>
        <w:rPr>
          <w:spacing w:val="-6"/>
          <w:sz w:val="28"/>
        </w:rPr>
        <w:t> </w:t>
      </w:r>
      <w:r>
        <w:rPr>
          <w:sz w:val="28"/>
        </w:rPr>
        <w:t>М.</w:t>
      </w:r>
      <w:r>
        <w:rPr>
          <w:spacing w:val="-6"/>
          <w:sz w:val="28"/>
        </w:rPr>
        <w:t> </w:t>
      </w:r>
      <w:r>
        <w:rPr>
          <w:sz w:val="28"/>
        </w:rPr>
        <w:t>,</w:t>
      </w:r>
      <w:r>
        <w:rPr>
          <w:spacing w:val="-5"/>
          <w:sz w:val="28"/>
        </w:rPr>
        <w:t> </w:t>
      </w:r>
      <w:r>
        <w:rPr>
          <w:spacing w:val="-2"/>
          <w:sz w:val="28"/>
        </w:rPr>
        <w:t>2003.</w:t>
      </w:r>
    </w:p>
    <w:p>
      <w:pPr>
        <w:pStyle w:val="ListParagraph"/>
        <w:numPr>
          <w:ilvl w:val="1"/>
          <w:numId w:val="8"/>
        </w:numPr>
        <w:tabs>
          <w:tab w:pos="977" w:val="left" w:leader="none"/>
        </w:tabs>
        <w:spacing w:line="240" w:lineRule="auto" w:before="0" w:after="0"/>
        <w:ind w:left="977" w:right="0" w:hanging="390"/>
        <w:jc w:val="both"/>
        <w:rPr>
          <w:sz w:val="28"/>
        </w:rPr>
      </w:pPr>
      <w:r>
        <w:rPr>
          <w:sz w:val="28"/>
        </w:rPr>
        <w:t>Шемятенков</w:t>
      </w:r>
      <w:r>
        <w:rPr>
          <w:spacing w:val="-7"/>
          <w:sz w:val="28"/>
        </w:rPr>
        <w:t> </w:t>
      </w:r>
      <w:r>
        <w:rPr>
          <w:sz w:val="28"/>
        </w:rPr>
        <w:t>В.Г.</w:t>
      </w:r>
      <w:r>
        <w:rPr>
          <w:spacing w:val="-4"/>
          <w:sz w:val="28"/>
        </w:rPr>
        <w:t> </w:t>
      </w:r>
      <w:r>
        <w:rPr>
          <w:sz w:val="28"/>
        </w:rPr>
        <w:t>Европейская</w:t>
      </w:r>
      <w:r>
        <w:rPr>
          <w:spacing w:val="-4"/>
          <w:sz w:val="28"/>
        </w:rPr>
        <w:t> </w:t>
      </w:r>
      <w:r>
        <w:rPr>
          <w:sz w:val="28"/>
        </w:rPr>
        <w:t>интеграция</w:t>
      </w:r>
      <w:r>
        <w:rPr>
          <w:spacing w:val="-3"/>
          <w:sz w:val="28"/>
        </w:rPr>
        <w:t> </w:t>
      </w:r>
      <w:r>
        <w:rPr>
          <w:sz w:val="28"/>
        </w:rPr>
        <w:t>.</w:t>
      </w:r>
      <w:r>
        <w:rPr>
          <w:spacing w:val="-3"/>
          <w:sz w:val="28"/>
        </w:rPr>
        <w:t> </w:t>
      </w:r>
      <w:r>
        <w:rPr>
          <w:sz w:val="28"/>
        </w:rPr>
        <w:t>М.,</w:t>
      </w:r>
      <w:r>
        <w:rPr>
          <w:spacing w:val="-4"/>
          <w:sz w:val="28"/>
        </w:rPr>
        <w:t> </w:t>
      </w:r>
      <w:r>
        <w:rPr>
          <w:spacing w:val="-2"/>
          <w:sz w:val="28"/>
        </w:rPr>
        <w:t>2003.</w:t>
      </w:r>
    </w:p>
    <w:p>
      <w:pPr>
        <w:pStyle w:val="Heading2"/>
        <w:spacing w:before="320"/>
        <w:ind w:left="3252"/>
        <w:jc w:val="left"/>
      </w:pPr>
      <w:r>
        <w:rPr/>
        <w:t>Інформаційні</w:t>
      </w:r>
      <w:r>
        <w:rPr>
          <w:spacing w:val="-5"/>
        </w:rPr>
        <w:t> </w:t>
      </w:r>
      <w:r>
        <w:rPr/>
        <w:t>ресурси</w:t>
      </w:r>
      <w:r>
        <w:rPr>
          <w:spacing w:val="-7"/>
        </w:rPr>
        <w:t> </w:t>
      </w:r>
      <w:r>
        <w:rPr/>
        <w:t>в</w:t>
      </w:r>
      <w:r>
        <w:rPr>
          <w:spacing w:val="-7"/>
        </w:rPr>
        <w:t> </w:t>
      </w:r>
      <w:r>
        <w:rPr/>
        <w:t>мережі</w:t>
      </w:r>
      <w:r>
        <w:rPr>
          <w:spacing w:val="-4"/>
        </w:rPr>
        <w:t> </w:t>
      </w:r>
      <w:r>
        <w:rPr>
          <w:spacing w:val="-2"/>
        </w:rPr>
        <w:t>Інтернет</w:t>
      </w:r>
    </w:p>
    <w:p>
      <w:pPr>
        <w:pStyle w:val="ListParagraph"/>
        <w:numPr>
          <w:ilvl w:val="0"/>
          <w:numId w:val="9"/>
        </w:numPr>
        <w:tabs>
          <w:tab w:pos="934" w:val="left" w:leader="none"/>
          <w:tab w:pos="947" w:val="left" w:leader="none"/>
        </w:tabs>
        <w:spacing w:line="240" w:lineRule="auto" w:before="317" w:after="0"/>
        <w:ind w:left="947" w:right="353" w:hanging="360"/>
        <w:jc w:val="left"/>
        <w:rPr>
          <w:sz w:val="28"/>
        </w:rPr>
      </w:pPr>
      <w:r>
        <w:rPr>
          <w:sz w:val="28"/>
        </w:rPr>
        <w:t>Cases and materials on EU law. Fourth edition. Roger J Goebel, Eleanor M. Fox, Jeffery Atik/ West Academic Publishing. URL : </w:t>
      </w:r>
      <w:hyperlink r:id="rId10">
        <w:r>
          <w:rPr>
            <w:spacing w:val="-2"/>
            <w:sz w:val="28"/>
          </w:rPr>
          <w:t>https://www.researchgate.net/publication/274568227_Cases_and_Materials_on_Euro</w:t>
        </w:r>
      </w:hyperlink>
      <w:r>
        <w:rPr>
          <w:spacing w:val="-2"/>
          <w:sz w:val="28"/>
        </w:rPr>
        <w:t> </w:t>
      </w:r>
      <w:hyperlink r:id="rId10">
        <w:r>
          <w:rPr>
            <w:sz w:val="28"/>
          </w:rPr>
          <w:t>pean_Union_Law</w:t>
        </w:r>
      </w:hyperlink>
      <w:r>
        <w:rPr>
          <w:sz w:val="28"/>
        </w:rPr>
        <w:t> (дата звернення: 14.05.2020).</w:t>
      </w:r>
    </w:p>
    <w:p>
      <w:pPr>
        <w:pStyle w:val="ListParagraph"/>
        <w:numPr>
          <w:ilvl w:val="0"/>
          <w:numId w:val="9"/>
        </w:numPr>
        <w:tabs>
          <w:tab w:pos="934" w:val="left" w:leader="none"/>
          <w:tab w:pos="947" w:val="left" w:leader="none"/>
        </w:tabs>
        <w:spacing w:line="240" w:lineRule="auto" w:before="1" w:after="0"/>
        <w:ind w:left="947" w:right="344" w:hanging="360"/>
        <w:jc w:val="left"/>
        <w:rPr>
          <w:sz w:val="28"/>
        </w:rPr>
      </w:pPr>
      <w:r>
        <w:rPr>
          <w:sz w:val="28"/>
        </w:rPr>
        <w:t>Takis Tridimas, General principals of EU Law, 3</w:t>
      </w:r>
      <w:r>
        <w:rPr>
          <w:sz w:val="28"/>
          <w:vertAlign w:val="superscript"/>
        </w:rPr>
        <w:t>rd</w:t>
      </w:r>
      <w:r>
        <w:rPr>
          <w:sz w:val="28"/>
          <w:vertAlign w:val="baseline"/>
        </w:rPr>
        <w:t> ed. Oxford 2015 URL : </w:t>
      </w:r>
      <w:hyperlink r:id="rId11">
        <w:r>
          <w:rPr>
            <w:spacing w:val="-2"/>
            <w:sz w:val="28"/>
            <w:vertAlign w:val="baseline"/>
          </w:rPr>
          <w:t>https://www.researchgate.net/publication/265842382_Chapter_4_Sources_of_Europe</w:t>
        </w:r>
      </w:hyperlink>
      <w:r>
        <w:rPr>
          <w:spacing w:val="-2"/>
          <w:sz w:val="28"/>
          <w:vertAlign w:val="baseline"/>
        </w:rPr>
        <w:t> </w:t>
      </w:r>
      <w:hyperlink r:id="rId11">
        <w:r>
          <w:rPr>
            <w:sz w:val="28"/>
            <w:vertAlign w:val="baseline"/>
          </w:rPr>
          <w:t>an_Union_Law_Draft</w:t>
        </w:r>
      </w:hyperlink>
      <w:r>
        <w:rPr>
          <w:sz w:val="28"/>
          <w:vertAlign w:val="baseline"/>
        </w:rPr>
        <w:t> дата звернення: 14.05.2020).</w:t>
      </w:r>
    </w:p>
    <w:p>
      <w:pPr>
        <w:spacing w:after="0" w:line="240" w:lineRule="auto"/>
        <w:jc w:val="left"/>
        <w:rPr>
          <w:sz w:val="28"/>
        </w:rPr>
        <w:sectPr>
          <w:pgSz w:w="11910" w:h="16840"/>
          <w:pgMar w:top="900" w:bottom="280" w:left="680" w:right="340"/>
        </w:sectPr>
      </w:pPr>
    </w:p>
    <w:p>
      <w:pPr>
        <w:pStyle w:val="Heading2"/>
        <w:spacing w:before="63"/>
        <w:ind w:right="704"/>
        <w:jc w:val="center"/>
      </w:pPr>
      <w:r>
        <w:rPr/>
        <w:t>Результати</w:t>
      </w:r>
      <w:r>
        <w:rPr>
          <w:spacing w:val="-6"/>
        </w:rPr>
        <w:t> </w:t>
      </w:r>
      <w:r>
        <w:rPr>
          <w:spacing w:val="-2"/>
        </w:rPr>
        <w:t>перегляду</w:t>
      </w:r>
    </w:p>
    <w:p>
      <w:pPr>
        <w:spacing w:before="2"/>
        <w:ind w:left="600" w:right="598" w:firstLine="0"/>
        <w:jc w:val="center"/>
        <w:rPr>
          <w:b/>
          <w:sz w:val="28"/>
        </w:rPr>
      </w:pPr>
      <w:r>
        <w:rPr>
          <w:b/>
          <w:sz w:val="28"/>
        </w:rPr>
        <w:t>робочої</w:t>
      </w:r>
      <w:r>
        <w:rPr>
          <w:b/>
          <w:spacing w:val="-7"/>
          <w:sz w:val="28"/>
        </w:rPr>
        <w:t> </w:t>
      </w:r>
      <w:r>
        <w:rPr>
          <w:b/>
          <w:sz w:val="28"/>
        </w:rPr>
        <w:t>програми</w:t>
      </w:r>
      <w:r>
        <w:rPr>
          <w:b/>
          <w:spacing w:val="-10"/>
          <w:sz w:val="28"/>
        </w:rPr>
        <w:t> </w:t>
      </w:r>
      <w:r>
        <w:rPr>
          <w:b/>
          <w:sz w:val="28"/>
        </w:rPr>
        <w:t>навчальної</w:t>
      </w:r>
      <w:r>
        <w:rPr>
          <w:b/>
          <w:spacing w:val="-6"/>
          <w:sz w:val="28"/>
        </w:rPr>
        <w:t> </w:t>
      </w:r>
      <w:r>
        <w:rPr>
          <w:b/>
          <w:spacing w:val="-2"/>
          <w:sz w:val="28"/>
        </w:rPr>
        <w:t>дисципліни</w:t>
      </w:r>
    </w:p>
    <w:p>
      <w:pPr>
        <w:pStyle w:val="BodyText"/>
        <w:spacing w:before="270"/>
        <w:rPr>
          <w:b/>
        </w:rPr>
      </w:pPr>
    </w:p>
    <w:p>
      <w:pPr>
        <w:tabs>
          <w:tab w:pos="4766" w:val="left" w:leader="none"/>
          <w:tab w:pos="5556" w:val="left" w:leader="none"/>
          <w:tab w:pos="6170" w:val="left" w:leader="none"/>
          <w:tab w:pos="9766" w:val="left" w:leader="none"/>
        </w:tabs>
        <w:spacing w:before="0"/>
        <w:ind w:left="227" w:right="0" w:firstLine="0"/>
        <w:jc w:val="left"/>
        <w:rPr>
          <w:sz w:val="24"/>
        </w:rPr>
      </w:pPr>
      <w:r>
        <w:rPr>
          <w:sz w:val="24"/>
        </w:rPr>
        <w:t>Робоча</w:t>
      </w:r>
      <w:r>
        <w:rPr>
          <w:spacing w:val="-5"/>
          <w:sz w:val="24"/>
        </w:rPr>
        <w:t> </w:t>
      </w:r>
      <w:r>
        <w:rPr>
          <w:sz w:val="24"/>
        </w:rPr>
        <w:t>програма</w:t>
      </w:r>
      <w:r>
        <w:rPr>
          <w:spacing w:val="-2"/>
          <w:sz w:val="24"/>
        </w:rPr>
        <w:t> </w:t>
      </w:r>
      <w:r>
        <w:rPr>
          <w:sz w:val="24"/>
        </w:rPr>
        <w:t>перезатверджена</w:t>
      </w:r>
      <w:r>
        <w:rPr>
          <w:spacing w:val="-2"/>
          <w:sz w:val="24"/>
        </w:rPr>
        <w:t> </w:t>
      </w:r>
      <w:r>
        <w:rPr>
          <w:sz w:val="24"/>
        </w:rPr>
        <w:t>на</w:t>
      </w:r>
      <w:r>
        <w:rPr>
          <w:spacing w:val="-2"/>
          <w:sz w:val="24"/>
        </w:rPr>
        <w:t> </w:t>
      </w:r>
      <w:r>
        <w:rPr>
          <w:spacing w:val="-5"/>
          <w:sz w:val="24"/>
        </w:rPr>
        <w:t>20</w:t>
      </w:r>
      <w:r>
        <w:rPr>
          <w:sz w:val="24"/>
          <w:u w:val="single"/>
        </w:rPr>
        <w:tab/>
      </w:r>
      <w:r>
        <w:rPr>
          <w:sz w:val="24"/>
          <w:u w:val="none"/>
        </w:rPr>
        <w:t>/ </w:t>
      </w:r>
      <w:r>
        <w:rPr>
          <w:spacing w:val="-5"/>
          <w:sz w:val="24"/>
          <w:u w:val="none"/>
        </w:rPr>
        <w:t>20</w:t>
      </w:r>
      <w:r>
        <w:rPr>
          <w:sz w:val="24"/>
          <w:u w:val="single"/>
        </w:rPr>
        <w:tab/>
      </w:r>
      <w:r>
        <w:rPr>
          <w:spacing w:val="-4"/>
          <w:sz w:val="24"/>
          <w:u w:val="none"/>
        </w:rPr>
        <w:t>н.р.</w:t>
      </w:r>
      <w:r>
        <w:rPr>
          <w:sz w:val="24"/>
          <w:u w:val="none"/>
        </w:rPr>
        <w:tab/>
        <w:t>без змін;</w:t>
      </w:r>
      <w:r>
        <w:rPr>
          <w:spacing w:val="32"/>
          <w:sz w:val="24"/>
          <w:u w:val="none"/>
        </w:rPr>
        <w:t>  </w:t>
      </w:r>
      <w:r>
        <w:rPr>
          <w:sz w:val="24"/>
          <w:u w:val="none"/>
        </w:rPr>
        <w:t>зі</w:t>
      </w:r>
      <w:r>
        <w:rPr>
          <w:spacing w:val="-1"/>
          <w:sz w:val="24"/>
          <w:u w:val="none"/>
        </w:rPr>
        <w:t> </w:t>
      </w:r>
      <w:r>
        <w:rPr>
          <w:sz w:val="24"/>
          <w:u w:val="none"/>
        </w:rPr>
        <w:t>змінами</w:t>
      </w:r>
      <w:r>
        <w:rPr>
          <w:spacing w:val="63"/>
          <w:sz w:val="24"/>
          <w:u w:val="none"/>
        </w:rPr>
        <w:t> </w:t>
      </w:r>
      <w:r>
        <w:rPr>
          <w:sz w:val="24"/>
          <w:u w:val="none"/>
        </w:rPr>
        <w:t>(Додаток </w:t>
      </w:r>
      <w:r>
        <w:rPr>
          <w:sz w:val="24"/>
          <w:u w:val="single"/>
        </w:rPr>
        <w:tab/>
      </w:r>
      <w:r>
        <w:rPr>
          <w:spacing w:val="-5"/>
          <w:sz w:val="24"/>
          <w:u w:val="none"/>
        </w:rPr>
        <w:t>).</w:t>
      </w:r>
    </w:p>
    <w:p>
      <w:pPr>
        <w:spacing w:before="5"/>
        <w:ind w:left="950" w:right="0" w:firstLine="0"/>
        <w:jc w:val="left"/>
        <w:rPr>
          <w:sz w:val="16"/>
        </w:rPr>
      </w:pPr>
      <w:r>
        <w:rPr>
          <w:sz w:val="16"/>
        </w:rPr>
        <w:t>(потрібне</w:t>
      </w:r>
      <w:r>
        <w:rPr>
          <w:spacing w:val="-8"/>
          <w:sz w:val="16"/>
        </w:rPr>
        <w:t> </w:t>
      </w:r>
      <w:r>
        <w:rPr>
          <w:spacing w:val="-2"/>
          <w:sz w:val="16"/>
        </w:rPr>
        <w:t>підкреслити)</w:t>
      </w:r>
    </w:p>
    <w:p>
      <w:pPr>
        <w:pStyle w:val="BodyText"/>
        <w:spacing w:before="56"/>
        <w:rPr>
          <w:sz w:val="16"/>
        </w:rPr>
      </w:pPr>
    </w:p>
    <w:p>
      <w:pPr>
        <w:tabs>
          <w:tab w:pos="1942" w:val="left" w:leader="none"/>
          <w:tab w:pos="2911" w:val="left" w:leader="none"/>
          <w:tab w:pos="4279" w:val="left" w:leader="none"/>
          <w:tab w:pos="4999" w:val="left" w:leader="none"/>
          <w:tab w:pos="5426" w:val="left" w:leader="none"/>
          <w:tab w:pos="8528" w:val="left" w:leader="none"/>
          <w:tab w:pos="10028" w:val="left" w:leader="none"/>
        </w:tabs>
        <w:spacing w:before="1"/>
        <w:ind w:left="227" w:right="0" w:firstLine="0"/>
        <w:jc w:val="left"/>
        <w:rPr>
          <w:sz w:val="24"/>
        </w:rPr>
      </w:pPr>
      <w:r>
        <w:rPr>
          <w:sz w:val="24"/>
        </w:rPr>
        <w:t>протокол № </w:t>
      </w:r>
      <w:r>
        <w:rPr>
          <w:sz w:val="24"/>
          <w:u w:val="single"/>
        </w:rPr>
        <w:tab/>
      </w:r>
      <w:r>
        <w:rPr>
          <w:sz w:val="24"/>
          <w:u w:val="none"/>
        </w:rPr>
        <w:t>від </w:t>
      </w:r>
      <w:r>
        <w:rPr>
          <w:spacing w:val="-10"/>
          <w:sz w:val="24"/>
          <w:u w:val="none"/>
        </w:rPr>
        <w:t>«</w:t>
      </w:r>
      <w:r>
        <w:rPr>
          <w:sz w:val="24"/>
          <w:u w:val="single"/>
        </w:rPr>
        <w:tab/>
      </w:r>
      <w:r>
        <w:rPr>
          <w:spacing w:val="-10"/>
          <w:sz w:val="24"/>
          <w:u w:val="none"/>
        </w:rPr>
        <w:t>»</w:t>
      </w:r>
      <w:r>
        <w:rPr>
          <w:sz w:val="24"/>
          <w:u w:val="single"/>
        </w:rPr>
        <w:tab/>
      </w:r>
      <w:r>
        <w:rPr>
          <w:sz w:val="24"/>
          <w:u w:val="none"/>
        </w:rPr>
        <w:t>20 </w:t>
      </w:r>
      <w:r>
        <w:rPr>
          <w:sz w:val="24"/>
          <w:u w:val="single"/>
        </w:rPr>
        <w:tab/>
      </w:r>
      <w:r>
        <w:rPr>
          <w:spacing w:val="-5"/>
          <w:sz w:val="24"/>
          <w:u w:val="none"/>
        </w:rPr>
        <w:t>р.</w:t>
      </w:r>
      <w:r>
        <w:rPr>
          <w:sz w:val="24"/>
          <w:u w:val="none"/>
        </w:rPr>
        <w:tab/>
        <w:t>Завідувач кафедри </w:t>
      </w:r>
      <w:r>
        <w:rPr>
          <w:sz w:val="24"/>
          <w:u w:val="single"/>
        </w:rPr>
        <w:tab/>
        <w:tab/>
      </w:r>
    </w:p>
    <w:p>
      <w:pPr>
        <w:tabs>
          <w:tab w:pos="999" w:val="left" w:leader="none"/>
        </w:tabs>
        <w:spacing w:before="5"/>
        <w:ind w:left="0" w:right="951" w:firstLine="0"/>
        <w:jc w:val="right"/>
        <w:rPr>
          <w:sz w:val="16"/>
        </w:rPr>
      </w:pPr>
      <w:r>
        <w:rPr>
          <w:spacing w:val="-2"/>
          <w:sz w:val="16"/>
        </w:rPr>
        <w:t>(підпис)</w:t>
      </w:r>
      <w:r>
        <w:rPr>
          <w:sz w:val="16"/>
        </w:rPr>
        <w:tab/>
      </w:r>
      <w:r>
        <w:rPr>
          <w:spacing w:val="-2"/>
          <w:sz w:val="16"/>
        </w:rPr>
        <w:t>(Прізвище</w:t>
      </w:r>
      <w:r>
        <w:rPr>
          <w:spacing w:val="6"/>
          <w:sz w:val="16"/>
        </w:rPr>
        <w:t> </w:t>
      </w:r>
      <w:r>
        <w:rPr>
          <w:spacing w:val="-2"/>
          <w:sz w:val="16"/>
        </w:rPr>
        <w:t>ініціали)</w:t>
      </w: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148"/>
        <w:rPr>
          <w:sz w:val="16"/>
        </w:rPr>
      </w:pPr>
    </w:p>
    <w:p>
      <w:pPr>
        <w:tabs>
          <w:tab w:pos="4766" w:val="left" w:leader="none"/>
          <w:tab w:pos="5556" w:val="left" w:leader="none"/>
          <w:tab w:pos="6170" w:val="left" w:leader="none"/>
          <w:tab w:pos="9766" w:val="left" w:leader="none"/>
        </w:tabs>
        <w:spacing w:before="0"/>
        <w:ind w:left="227" w:right="0" w:firstLine="0"/>
        <w:jc w:val="left"/>
        <w:rPr>
          <w:sz w:val="24"/>
        </w:rPr>
      </w:pPr>
      <w:r>
        <w:rPr>
          <w:sz w:val="24"/>
        </w:rPr>
        <w:t>Робоча</w:t>
      </w:r>
      <w:r>
        <w:rPr>
          <w:spacing w:val="-5"/>
          <w:sz w:val="24"/>
        </w:rPr>
        <w:t> </w:t>
      </w:r>
      <w:r>
        <w:rPr>
          <w:sz w:val="24"/>
        </w:rPr>
        <w:t>програма</w:t>
      </w:r>
      <w:r>
        <w:rPr>
          <w:spacing w:val="-2"/>
          <w:sz w:val="24"/>
        </w:rPr>
        <w:t> </w:t>
      </w:r>
      <w:r>
        <w:rPr>
          <w:sz w:val="24"/>
        </w:rPr>
        <w:t>перезатверджена</w:t>
      </w:r>
      <w:r>
        <w:rPr>
          <w:spacing w:val="-2"/>
          <w:sz w:val="24"/>
        </w:rPr>
        <w:t> </w:t>
      </w:r>
      <w:r>
        <w:rPr>
          <w:sz w:val="24"/>
        </w:rPr>
        <w:t>на</w:t>
      </w:r>
      <w:r>
        <w:rPr>
          <w:spacing w:val="-2"/>
          <w:sz w:val="24"/>
        </w:rPr>
        <w:t> </w:t>
      </w:r>
      <w:r>
        <w:rPr>
          <w:spacing w:val="-5"/>
          <w:sz w:val="24"/>
        </w:rPr>
        <w:t>20</w:t>
      </w:r>
      <w:r>
        <w:rPr>
          <w:sz w:val="24"/>
          <w:u w:val="single"/>
        </w:rPr>
        <w:tab/>
      </w:r>
      <w:r>
        <w:rPr>
          <w:sz w:val="24"/>
          <w:u w:val="none"/>
        </w:rPr>
        <w:t>/ </w:t>
      </w:r>
      <w:r>
        <w:rPr>
          <w:spacing w:val="-5"/>
          <w:sz w:val="24"/>
          <w:u w:val="none"/>
        </w:rPr>
        <w:t>20</w:t>
      </w:r>
      <w:r>
        <w:rPr>
          <w:sz w:val="24"/>
          <w:u w:val="single"/>
        </w:rPr>
        <w:tab/>
      </w:r>
      <w:r>
        <w:rPr>
          <w:spacing w:val="-4"/>
          <w:sz w:val="24"/>
          <w:u w:val="none"/>
        </w:rPr>
        <w:t>н.р.</w:t>
      </w:r>
      <w:r>
        <w:rPr>
          <w:sz w:val="24"/>
          <w:u w:val="none"/>
        </w:rPr>
        <w:tab/>
        <w:t>без змін;</w:t>
      </w:r>
      <w:r>
        <w:rPr>
          <w:spacing w:val="32"/>
          <w:sz w:val="24"/>
          <w:u w:val="none"/>
        </w:rPr>
        <w:t>  </w:t>
      </w:r>
      <w:r>
        <w:rPr>
          <w:sz w:val="24"/>
          <w:u w:val="none"/>
        </w:rPr>
        <w:t>зі</w:t>
      </w:r>
      <w:r>
        <w:rPr>
          <w:spacing w:val="-1"/>
          <w:sz w:val="24"/>
          <w:u w:val="none"/>
        </w:rPr>
        <w:t> </w:t>
      </w:r>
      <w:r>
        <w:rPr>
          <w:sz w:val="24"/>
          <w:u w:val="none"/>
        </w:rPr>
        <w:t>змінами</w:t>
      </w:r>
      <w:r>
        <w:rPr>
          <w:spacing w:val="63"/>
          <w:sz w:val="24"/>
          <w:u w:val="none"/>
        </w:rPr>
        <w:t> </w:t>
      </w:r>
      <w:r>
        <w:rPr>
          <w:sz w:val="24"/>
          <w:u w:val="none"/>
        </w:rPr>
        <w:t>(Додаток </w:t>
      </w:r>
      <w:r>
        <w:rPr>
          <w:sz w:val="24"/>
          <w:u w:val="single"/>
        </w:rPr>
        <w:tab/>
      </w:r>
      <w:r>
        <w:rPr>
          <w:spacing w:val="-5"/>
          <w:sz w:val="24"/>
          <w:u w:val="none"/>
        </w:rPr>
        <w:t>).</w:t>
      </w:r>
    </w:p>
    <w:p>
      <w:pPr>
        <w:spacing w:before="5"/>
        <w:ind w:left="6473" w:right="0" w:firstLine="0"/>
        <w:jc w:val="left"/>
        <w:rPr>
          <w:sz w:val="16"/>
        </w:rPr>
      </w:pPr>
      <w:r>
        <w:rPr>
          <w:sz w:val="16"/>
        </w:rPr>
        <w:t>(потрібне</w:t>
      </w:r>
      <w:r>
        <w:rPr>
          <w:spacing w:val="-10"/>
          <w:sz w:val="16"/>
        </w:rPr>
        <w:t> </w:t>
      </w:r>
      <w:r>
        <w:rPr>
          <w:spacing w:val="-2"/>
          <w:sz w:val="16"/>
        </w:rPr>
        <w:t>підкреслити)</w:t>
      </w:r>
    </w:p>
    <w:p>
      <w:pPr>
        <w:pStyle w:val="BodyText"/>
        <w:spacing w:before="57"/>
        <w:rPr>
          <w:sz w:val="16"/>
        </w:rPr>
      </w:pPr>
    </w:p>
    <w:p>
      <w:pPr>
        <w:tabs>
          <w:tab w:pos="1942" w:val="left" w:leader="none"/>
          <w:tab w:pos="2911" w:val="left" w:leader="none"/>
          <w:tab w:pos="4279" w:val="left" w:leader="none"/>
          <w:tab w:pos="4999" w:val="left" w:leader="none"/>
          <w:tab w:pos="5426" w:val="left" w:leader="none"/>
          <w:tab w:pos="8526" w:val="left" w:leader="none"/>
          <w:tab w:pos="10026" w:val="left" w:leader="none"/>
        </w:tabs>
        <w:spacing w:before="1"/>
        <w:ind w:left="227" w:right="0" w:firstLine="0"/>
        <w:jc w:val="left"/>
        <w:rPr>
          <w:sz w:val="24"/>
        </w:rPr>
      </w:pPr>
      <w:r>
        <w:rPr>
          <w:sz w:val="24"/>
        </w:rPr>
        <w:t>протокол № </w:t>
      </w:r>
      <w:r>
        <w:rPr>
          <w:sz w:val="24"/>
          <w:u w:val="single"/>
        </w:rPr>
        <w:tab/>
      </w:r>
      <w:r>
        <w:rPr>
          <w:sz w:val="24"/>
          <w:u w:val="none"/>
        </w:rPr>
        <w:t>від </w:t>
      </w:r>
      <w:r>
        <w:rPr>
          <w:spacing w:val="-10"/>
          <w:sz w:val="24"/>
          <w:u w:val="none"/>
        </w:rPr>
        <w:t>«</w:t>
      </w:r>
      <w:r>
        <w:rPr>
          <w:sz w:val="24"/>
          <w:u w:val="single"/>
        </w:rPr>
        <w:tab/>
      </w:r>
      <w:r>
        <w:rPr>
          <w:spacing w:val="-10"/>
          <w:sz w:val="24"/>
          <w:u w:val="none"/>
        </w:rPr>
        <w:t>»</w:t>
      </w:r>
      <w:r>
        <w:rPr>
          <w:sz w:val="24"/>
          <w:u w:val="single"/>
        </w:rPr>
        <w:tab/>
      </w:r>
      <w:r>
        <w:rPr>
          <w:sz w:val="24"/>
          <w:u w:val="none"/>
        </w:rPr>
        <w:t>20 </w:t>
      </w:r>
      <w:r>
        <w:rPr>
          <w:sz w:val="24"/>
          <w:u w:val="single"/>
        </w:rPr>
        <w:tab/>
      </w:r>
      <w:r>
        <w:rPr>
          <w:spacing w:val="-5"/>
          <w:sz w:val="24"/>
          <w:u w:val="none"/>
        </w:rPr>
        <w:t>р.</w:t>
      </w:r>
      <w:r>
        <w:rPr>
          <w:sz w:val="24"/>
          <w:u w:val="none"/>
        </w:rPr>
        <w:tab/>
        <w:t>Завідувач кафедри </w:t>
      </w:r>
      <w:r>
        <w:rPr>
          <w:sz w:val="24"/>
          <w:u w:val="single"/>
        </w:rPr>
        <w:tab/>
        <w:tab/>
      </w:r>
    </w:p>
    <w:p>
      <w:pPr>
        <w:tabs>
          <w:tab w:pos="920" w:val="left" w:leader="none"/>
        </w:tabs>
        <w:spacing w:before="5"/>
        <w:ind w:left="0" w:right="1019" w:firstLine="0"/>
        <w:jc w:val="right"/>
        <w:rPr>
          <w:sz w:val="16"/>
        </w:rPr>
      </w:pPr>
      <w:r>
        <w:rPr>
          <w:spacing w:val="-2"/>
          <w:sz w:val="16"/>
        </w:rPr>
        <w:t>(підпис)</w:t>
      </w:r>
      <w:r>
        <w:rPr>
          <w:sz w:val="16"/>
        </w:rPr>
        <w:tab/>
      </w:r>
      <w:r>
        <w:rPr>
          <w:spacing w:val="-2"/>
          <w:sz w:val="16"/>
        </w:rPr>
        <w:t>(прізвище</w:t>
      </w:r>
      <w:r>
        <w:rPr>
          <w:spacing w:val="7"/>
          <w:sz w:val="16"/>
        </w:rPr>
        <w:t> </w:t>
      </w:r>
      <w:r>
        <w:rPr>
          <w:spacing w:val="-2"/>
          <w:sz w:val="16"/>
        </w:rPr>
        <w:t>ініціали)</w:t>
      </w: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146"/>
        <w:rPr>
          <w:sz w:val="16"/>
        </w:rPr>
      </w:pPr>
    </w:p>
    <w:p>
      <w:pPr>
        <w:tabs>
          <w:tab w:pos="4766" w:val="left" w:leader="none"/>
          <w:tab w:pos="5556" w:val="left" w:leader="none"/>
          <w:tab w:pos="6170" w:val="left" w:leader="none"/>
          <w:tab w:pos="9766" w:val="left" w:leader="none"/>
        </w:tabs>
        <w:spacing w:before="0"/>
        <w:ind w:left="227" w:right="0" w:firstLine="0"/>
        <w:jc w:val="left"/>
        <w:rPr>
          <w:sz w:val="24"/>
        </w:rPr>
      </w:pPr>
      <w:r>
        <w:rPr>
          <w:sz w:val="24"/>
        </w:rPr>
        <w:t>Робоча</w:t>
      </w:r>
      <w:r>
        <w:rPr>
          <w:spacing w:val="-5"/>
          <w:sz w:val="24"/>
        </w:rPr>
        <w:t> </w:t>
      </w:r>
      <w:r>
        <w:rPr>
          <w:sz w:val="24"/>
        </w:rPr>
        <w:t>програма</w:t>
      </w:r>
      <w:r>
        <w:rPr>
          <w:spacing w:val="-2"/>
          <w:sz w:val="24"/>
        </w:rPr>
        <w:t> </w:t>
      </w:r>
      <w:r>
        <w:rPr>
          <w:sz w:val="24"/>
        </w:rPr>
        <w:t>перезатверджена</w:t>
      </w:r>
      <w:r>
        <w:rPr>
          <w:spacing w:val="-2"/>
          <w:sz w:val="24"/>
        </w:rPr>
        <w:t> </w:t>
      </w:r>
      <w:r>
        <w:rPr>
          <w:sz w:val="24"/>
        </w:rPr>
        <w:t>на</w:t>
      </w:r>
      <w:r>
        <w:rPr>
          <w:spacing w:val="-2"/>
          <w:sz w:val="24"/>
        </w:rPr>
        <w:t> </w:t>
      </w:r>
      <w:r>
        <w:rPr>
          <w:spacing w:val="-5"/>
          <w:sz w:val="24"/>
        </w:rPr>
        <w:t>20</w:t>
      </w:r>
      <w:r>
        <w:rPr>
          <w:sz w:val="24"/>
          <w:u w:val="single"/>
        </w:rPr>
        <w:tab/>
      </w:r>
      <w:r>
        <w:rPr>
          <w:sz w:val="24"/>
          <w:u w:val="none"/>
        </w:rPr>
        <w:t>/ </w:t>
      </w:r>
      <w:r>
        <w:rPr>
          <w:spacing w:val="-5"/>
          <w:sz w:val="24"/>
          <w:u w:val="none"/>
        </w:rPr>
        <w:t>20</w:t>
      </w:r>
      <w:r>
        <w:rPr>
          <w:sz w:val="24"/>
          <w:u w:val="single"/>
        </w:rPr>
        <w:tab/>
      </w:r>
      <w:r>
        <w:rPr>
          <w:spacing w:val="-4"/>
          <w:sz w:val="24"/>
          <w:u w:val="none"/>
        </w:rPr>
        <w:t>н.р.</w:t>
      </w:r>
      <w:r>
        <w:rPr>
          <w:sz w:val="24"/>
          <w:u w:val="none"/>
        </w:rPr>
        <w:tab/>
        <w:t>без змін;</w:t>
      </w:r>
      <w:r>
        <w:rPr>
          <w:spacing w:val="32"/>
          <w:sz w:val="24"/>
          <w:u w:val="none"/>
        </w:rPr>
        <w:t>  </w:t>
      </w:r>
      <w:r>
        <w:rPr>
          <w:sz w:val="24"/>
          <w:u w:val="none"/>
        </w:rPr>
        <w:t>зі</w:t>
      </w:r>
      <w:r>
        <w:rPr>
          <w:spacing w:val="-1"/>
          <w:sz w:val="24"/>
          <w:u w:val="none"/>
        </w:rPr>
        <w:t> </w:t>
      </w:r>
      <w:r>
        <w:rPr>
          <w:sz w:val="24"/>
          <w:u w:val="none"/>
        </w:rPr>
        <w:t>змінами</w:t>
      </w:r>
      <w:r>
        <w:rPr>
          <w:spacing w:val="63"/>
          <w:sz w:val="24"/>
          <w:u w:val="none"/>
        </w:rPr>
        <w:t> </w:t>
      </w:r>
      <w:r>
        <w:rPr>
          <w:sz w:val="24"/>
          <w:u w:val="none"/>
        </w:rPr>
        <w:t>(Додаток </w:t>
      </w:r>
      <w:r>
        <w:rPr>
          <w:sz w:val="24"/>
          <w:u w:val="single"/>
        </w:rPr>
        <w:tab/>
      </w:r>
      <w:r>
        <w:rPr>
          <w:spacing w:val="-5"/>
          <w:sz w:val="24"/>
          <w:u w:val="none"/>
        </w:rPr>
        <w:t>).</w:t>
      </w:r>
    </w:p>
    <w:p>
      <w:pPr>
        <w:spacing w:before="5"/>
        <w:ind w:left="6473" w:right="0" w:firstLine="0"/>
        <w:jc w:val="left"/>
        <w:rPr>
          <w:sz w:val="16"/>
        </w:rPr>
      </w:pPr>
      <w:r>
        <w:rPr>
          <w:sz w:val="16"/>
        </w:rPr>
        <w:t>(потрібне</w:t>
      </w:r>
      <w:r>
        <w:rPr>
          <w:spacing w:val="-10"/>
          <w:sz w:val="16"/>
        </w:rPr>
        <w:t> </w:t>
      </w:r>
      <w:r>
        <w:rPr>
          <w:spacing w:val="-2"/>
          <w:sz w:val="16"/>
        </w:rPr>
        <w:t>підкреслити)</w:t>
      </w:r>
    </w:p>
    <w:p>
      <w:pPr>
        <w:pStyle w:val="BodyText"/>
        <w:spacing w:before="56"/>
        <w:rPr>
          <w:sz w:val="16"/>
        </w:rPr>
      </w:pPr>
    </w:p>
    <w:p>
      <w:pPr>
        <w:tabs>
          <w:tab w:pos="1942" w:val="left" w:leader="none"/>
          <w:tab w:pos="2911" w:val="left" w:leader="none"/>
          <w:tab w:pos="4279" w:val="left" w:leader="none"/>
          <w:tab w:pos="4999" w:val="left" w:leader="none"/>
          <w:tab w:pos="5426" w:val="left" w:leader="none"/>
          <w:tab w:pos="8526" w:val="left" w:leader="none"/>
          <w:tab w:pos="10026" w:val="left" w:leader="none"/>
        </w:tabs>
        <w:spacing w:before="1"/>
        <w:ind w:left="227" w:right="0" w:firstLine="0"/>
        <w:jc w:val="left"/>
        <w:rPr>
          <w:sz w:val="24"/>
        </w:rPr>
      </w:pPr>
      <w:r>
        <w:rPr>
          <w:sz w:val="24"/>
        </w:rPr>
        <w:t>протокол № </w:t>
      </w:r>
      <w:r>
        <w:rPr>
          <w:sz w:val="24"/>
          <w:u w:val="single"/>
        </w:rPr>
        <w:tab/>
      </w:r>
      <w:r>
        <w:rPr>
          <w:sz w:val="24"/>
          <w:u w:val="none"/>
        </w:rPr>
        <w:t>від </w:t>
      </w:r>
      <w:r>
        <w:rPr>
          <w:spacing w:val="-10"/>
          <w:sz w:val="24"/>
          <w:u w:val="none"/>
        </w:rPr>
        <w:t>«</w:t>
      </w:r>
      <w:r>
        <w:rPr>
          <w:sz w:val="24"/>
          <w:u w:val="single"/>
        </w:rPr>
        <w:tab/>
      </w:r>
      <w:r>
        <w:rPr>
          <w:spacing w:val="-10"/>
          <w:sz w:val="24"/>
          <w:u w:val="none"/>
        </w:rPr>
        <w:t>»</w:t>
      </w:r>
      <w:r>
        <w:rPr>
          <w:sz w:val="24"/>
          <w:u w:val="single"/>
        </w:rPr>
        <w:tab/>
      </w:r>
      <w:r>
        <w:rPr>
          <w:sz w:val="24"/>
          <w:u w:val="none"/>
        </w:rPr>
        <w:t>20 </w:t>
      </w:r>
      <w:r>
        <w:rPr>
          <w:sz w:val="24"/>
          <w:u w:val="single"/>
        </w:rPr>
        <w:tab/>
      </w:r>
      <w:r>
        <w:rPr>
          <w:spacing w:val="-5"/>
          <w:sz w:val="24"/>
          <w:u w:val="none"/>
        </w:rPr>
        <w:t>р.</w:t>
      </w:r>
      <w:r>
        <w:rPr>
          <w:sz w:val="24"/>
          <w:u w:val="none"/>
        </w:rPr>
        <w:tab/>
        <w:t>Завідувач кафедри </w:t>
      </w:r>
      <w:r>
        <w:rPr>
          <w:sz w:val="24"/>
          <w:u w:val="single"/>
        </w:rPr>
        <w:tab/>
        <w:tab/>
      </w:r>
    </w:p>
    <w:p>
      <w:pPr>
        <w:tabs>
          <w:tab w:pos="958" w:val="left" w:leader="none"/>
        </w:tabs>
        <w:spacing w:before="5"/>
        <w:ind w:left="0" w:right="1005" w:firstLine="0"/>
        <w:jc w:val="right"/>
        <w:rPr>
          <w:sz w:val="16"/>
        </w:rPr>
      </w:pPr>
      <w:r>
        <w:rPr>
          <w:spacing w:val="-2"/>
          <w:sz w:val="16"/>
        </w:rPr>
        <w:t>(підпис)</w:t>
      </w:r>
      <w:r>
        <w:rPr>
          <w:sz w:val="16"/>
        </w:rPr>
        <w:tab/>
      </w:r>
      <w:r>
        <w:rPr>
          <w:spacing w:val="-2"/>
          <w:sz w:val="16"/>
        </w:rPr>
        <w:t>(прізвище</w:t>
      </w:r>
      <w:r>
        <w:rPr>
          <w:spacing w:val="7"/>
          <w:sz w:val="16"/>
        </w:rPr>
        <w:t> </w:t>
      </w:r>
      <w:r>
        <w:rPr>
          <w:spacing w:val="-2"/>
          <w:sz w:val="16"/>
        </w:rPr>
        <w:t>ініціали)</w:t>
      </w:r>
    </w:p>
    <w:p>
      <w:pPr>
        <w:pStyle w:val="BodyText"/>
        <w:rPr>
          <w:sz w:val="16"/>
        </w:rPr>
      </w:pPr>
    </w:p>
    <w:p>
      <w:pPr>
        <w:pStyle w:val="BodyText"/>
        <w:rPr>
          <w:sz w:val="16"/>
        </w:rPr>
      </w:pPr>
    </w:p>
    <w:p>
      <w:pPr>
        <w:pStyle w:val="BodyText"/>
        <w:rPr>
          <w:sz w:val="16"/>
        </w:rPr>
      </w:pPr>
    </w:p>
    <w:p>
      <w:pPr>
        <w:pStyle w:val="BodyText"/>
        <w:spacing w:before="56"/>
        <w:rPr>
          <w:sz w:val="16"/>
        </w:rPr>
      </w:pPr>
    </w:p>
    <w:p>
      <w:pPr>
        <w:tabs>
          <w:tab w:pos="4766" w:val="left" w:leader="none"/>
          <w:tab w:pos="5556" w:val="left" w:leader="none"/>
          <w:tab w:pos="6170" w:val="left" w:leader="none"/>
          <w:tab w:pos="9711" w:val="left" w:leader="none"/>
        </w:tabs>
        <w:spacing w:before="1"/>
        <w:ind w:left="227" w:right="0" w:firstLine="0"/>
        <w:jc w:val="left"/>
        <w:rPr>
          <w:sz w:val="24"/>
        </w:rPr>
      </w:pPr>
      <w:r>
        <w:rPr>
          <w:sz w:val="24"/>
        </w:rPr>
        <w:t>Робоча</w:t>
      </w:r>
      <w:r>
        <w:rPr>
          <w:spacing w:val="-5"/>
          <w:sz w:val="24"/>
        </w:rPr>
        <w:t> </w:t>
      </w:r>
      <w:r>
        <w:rPr>
          <w:sz w:val="24"/>
        </w:rPr>
        <w:t>програма</w:t>
      </w:r>
      <w:r>
        <w:rPr>
          <w:spacing w:val="-2"/>
          <w:sz w:val="24"/>
        </w:rPr>
        <w:t> </w:t>
      </w:r>
      <w:r>
        <w:rPr>
          <w:sz w:val="24"/>
        </w:rPr>
        <w:t>перезатверджена</w:t>
      </w:r>
      <w:r>
        <w:rPr>
          <w:spacing w:val="-2"/>
          <w:sz w:val="24"/>
        </w:rPr>
        <w:t> </w:t>
      </w:r>
      <w:r>
        <w:rPr>
          <w:sz w:val="24"/>
        </w:rPr>
        <w:t>на</w:t>
      </w:r>
      <w:r>
        <w:rPr>
          <w:spacing w:val="-2"/>
          <w:sz w:val="24"/>
        </w:rPr>
        <w:t> </w:t>
      </w:r>
      <w:r>
        <w:rPr>
          <w:spacing w:val="-5"/>
          <w:sz w:val="24"/>
        </w:rPr>
        <w:t>20</w:t>
      </w:r>
      <w:r>
        <w:rPr>
          <w:sz w:val="24"/>
          <w:u w:val="single"/>
        </w:rPr>
        <w:tab/>
      </w:r>
      <w:r>
        <w:rPr>
          <w:sz w:val="24"/>
          <w:u w:val="none"/>
        </w:rPr>
        <w:t>/ </w:t>
      </w:r>
      <w:r>
        <w:rPr>
          <w:spacing w:val="-5"/>
          <w:sz w:val="24"/>
          <w:u w:val="none"/>
        </w:rPr>
        <w:t>20</w:t>
      </w:r>
      <w:r>
        <w:rPr>
          <w:sz w:val="24"/>
          <w:u w:val="single"/>
        </w:rPr>
        <w:tab/>
      </w:r>
      <w:r>
        <w:rPr>
          <w:spacing w:val="-4"/>
          <w:sz w:val="24"/>
          <w:u w:val="none"/>
        </w:rPr>
        <w:t>н.р.</w:t>
      </w:r>
      <w:r>
        <w:rPr>
          <w:sz w:val="24"/>
          <w:u w:val="none"/>
        </w:rPr>
        <w:tab/>
        <w:t>без змін;</w:t>
      </w:r>
      <w:r>
        <w:rPr>
          <w:spacing w:val="34"/>
          <w:sz w:val="24"/>
          <w:u w:val="none"/>
        </w:rPr>
        <w:t>  </w:t>
      </w:r>
      <w:r>
        <w:rPr>
          <w:sz w:val="24"/>
          <w:u w:val="none"/>
        </w:rPr>
        <w:t>зі</w:t>
      </w:r>
      <w:r>
        <w:rPr>
          <w:spacing w:val="-1"/>
          <w:sz w:val="24"/>
          <w:u w:val="none"/>
        </w:rPr>
        <w:t> </w:t>
      </w:r>
      <w:r>
        <w:rPr>
          <w:sz w:val="24"/>
          <w:u w:val="none"/>
        </w:rPr>
        <w:t>змінами (Додаток </w:t>
      </w:r>
      <w:r>
        <w:rPr>
          <w:sz w:val="24"/>
          <w:u w:val="single"/>
        </w:rPr>
        <w:tab/>
      </w:r>
      <w:r>
        <w:rPr>
          <w:spacing w:val="-5"/>
          <w:sz w:val="24"/>
          <w:u w:val="none"/>
        </w:rPr>
        <w:t>).</w:t>
      </w:r>
    </w:p>
    <w:p>
      <w:pPr>
        <w:spacing w:before="5"/>
        <w:ind w:left="0" w:right="1994" w:firstLine="0"/>
        <w:jc w:val="right"/>
        <w:rPr>
          <w:sz w:val="16"/>
        </w:rPr>
      </w:pPr>
      <w:r>
        <w:rPr>
          <w:sz w:val="16"/>
        </w:rPr>
        <w:t>(потрібне</w:t>
      </w:r>
      <w:r>
        <w:rPr>
          <w:spacing w:val="-7"/>
          <w:sz w:val="16"/>
        </w:rPr>
        <w:t> </w:t>
      </w:r>
      <w:r>
        <w:rPr>
          <w:spacing w:val="-2"/>
          <w:sz w:val="16"/>
        </w:rPr>
        <w:t>підкреслити)</w:t>
      </w:r>
    </w:p>
    <w:p>
      <w:pPr>
        <w:pStyle w:val="BodyText"/>
        <w:spacing w:before="56"/>
        <w:rPr>
          <w:sz w:val="16"/>
        </w:rPr>
      </w:pPr>
    </w:p>
    <w:p>
      <w:pPr>
        <w:tabs>
          <w:tab w:pos="1942" w:val="left" w:leader="none"/>
          <w:tab w:pos="2911" w:val="left" w:leader="none"/>
          <w:tab w:pos="4281" w:val="left" w:leader="none"/>
          <w:tab w:pos="5001" w:val="left" w:leader="none"/>
          <w:tab w:pos="5428" w:val="left" w:leader="none"/>
          <w:tab w:pos="8527" w:val="left" w:leader="none"/>
          <w:tab w:pos="10027" w:val="left" w:leader="none"/>
        </w:tabs>
        <w:spacing w:before="0"/>
        <w:ind w:left="227" w:right="0" w:firstLine="0"/>
        <w:jc w:val="left"/>
        <w:rPr>
          <w:sz w:val="24"/>
        </w:rPr>
      </w:pPr>
      <w:r>
        <w:rPr>
          <w:sz w:val="24"/>
        </w:rPr>
        <w:t>протокол № </w:t>
      </w:r>
      <w:r>
        <w:rPr>
          <w:sz w:val="24"/>
          <w:u w:val="single"/>
        </w:rPr>
        <w:tab/>
      </w:r>
      <w:r>
        <w:rPr>
          <w:sz w:val="24"/>
          <w:u w:val="none"/>
        </w:rPr>
        <w:t>від </w:t>
      </w:r>
      <w:r>
        <w:rPr>
          <w:spacing w:val="-10"/>
          <w:sz w:val="24"/>
          <w:u w:val="none"/>
        </w:rPr>
        <w:t>«</w:t>
      </w:r>
      <w:r>
        <w:rPr>
          <w:sz w:val="24"/>
          <w:u w:val="single"/>
        </w:rPr>
        <w:tab/>
      </w:r>
      <w:r>
        <w:rPr>
          <w:spacing w:val="-10"/>
          <w:sz w:val="24"/>
          <w:u w:val="none"/>
        </w:rPr>
        <w:t>»</w:t>
      </w:r>
      <w:r>
        <w:rPr>
          <w:sz w:val="24"/>
          <w:u w:val="single"/>
        </w:rPr>
        <w:tab/>
      </w:r>
      <w:r>
        <w:rPr>
          <w:sz w:val="24"/>
          <w:u w:val="none"/>
        </w:rPr>
        <w:t>20 </w:t>
      </w:r>
      <w:r>
        <w:rPr>
          <w:sz w:val="24"/>
          <w:u w:val="single"/>
        </w:rPr>
        <w:tab/>
      </w:r>
      <w:r>
        <w:rPr>
          <w:spacing w:val="-5"/>
          <w:sz w:val="24"/>
          <w:u w:val="none"/>
        </w:rPr>
        <w:t>р.</w:t>
      </w:r>
      <w:r>
        <w:rPr>
          <w:sz w:val="24"/>
          <w:u w:val="none"/>
        </w:rPr>
        <w:tab/>
        <w:t>Завідувач кафедри </w:t>
      </w:r>
      <w:r>
        <w:rPr>
          <w:sz w:val="24"/>
          <w:u w:val="single"/>
        </w:rPr>
        <w:tab/>
        <w:tab/>
      </w:r>
    </w:p>
    <w:p>
      <w:pPr>
        <w:tabs>
          <w:tab w:pos="920" w:val="left" w:leader="none"/>
        </w:tabs>
        <w:spacing w:before="5"/>
        <w:ind w:left="0" w:right="1019" w:firstLine="0"/>
        <w:jc w:val="right"/>
        <w:rPr>
          <w:sz w:val="16"/>
        </w:rPr>
      </w:pPr>
      <w:r>
        <w:rPr>
          <w:spacing w:val="-2"/>
          <w:sz w:val="16"/>
        </w:rPr>
        <w:t>(підпис)</w:t>
      </w:r>
      <w:r>
        <w:rPr>
          <w:sz w:val="16"/>
        </w:rPr>
        <w:tab/>
      </w:r>
      <w:r>
        <w:rPr>
          <w:spacing w:val="-2"/>
          <w:sz w:val="16"/>
        </w:rPr>
        <w:t>(прізвище</w:t>
      </w:r>
      <w:r>
        <w:rPr>
          <w:spacing w:val="7"/>
          <w:sz w:val="16"/>
        </w:rPr>
        <w:t> </w:t>
      </w:r>
      <w:r>
        <w:rPr>
          <w:spacing w:val="-2"/>
          <w:sz w:val="16"/>
        </w:rPr>
        <w:t>ініціали)</w:t>
      </w:r>
    </w:p>
    <w:sectPr>
      <w:pgSz w:w="11910" w:h="16840"/>
      <w:pgMar w:top="900" w:bottom="280" w:left="680" w:right="3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Symbol">
    <w:altName w:val="Symbol"/>
    <w:charset w:val="2"/>
    <w:family w:val="roman"/>
    <w:pitch w:val="variable"/>
  </w:font>
  <w:font w:name="Wingdings">
    <w:altName w:val="Wingdings"/>
    <w:charset w:val="2"/>
    <w:family w:val="auto"/>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3285" w:hanging="721"/>
        <w:jc w:val="right"/>
      </w:pPr>
      <w:rPr>
        <w:rFonts w:hint="default" w:ascii="Times New Roman" w:hAnsi="Times New Roman" w:eastAsia="Times New Roman" w:cs="Times New Roman"/>
        <w:b/>
        <w:bCs/>
        <w:i w:val="0"/>
        <w:iCs w:val="0"/>
        <w:spacing w:val="0"/>
        <w:w w:val="100"/>
        <w:sz w:val="28"/>
        <w:szCs w:val="28"/>
        <w:lang w:val="uk-UA" w:eastAsia="en-US" w:bidi="ar-SA"/>
      </w:rPr>
    </w:lvl>
    <w:lvl w:ilvl="1">
      <w:start w:val="1"/>
      <w:numFmt w:val="decimal"/>
      <w:lvlText w:val="%1.%2."/>
      <w:lvlJc w:val="left"/>
      <w:pPr>
        <w:ind w:left="3468" w:hanging="493"/>
        <w:jc w:val="left"/>
      </w:pPr>
      <w:rPr>
        <w:rFonts w:hint="default" w:ascii="Times New Roman" w:hAnsi="Times New Roman" w:eastAsia="Times New Roman" w:cs="Times New Roman"/>
        <w:b/>
        <w:bCs/>
        <w:i w:val="0"/>
        <w:iCs w:val="0"/>
        <w:spacing w:val="0"/>
        <w:w w:val="100"/>
        <w:sz w:val="28"/>
        <w:szCs w:val="28"/>
        <w:lang w:val="uk-UA" w:eastAsia="en-US" w:bidi="ar-SA"/>
      </w:rPr>
    </w:lvl>
    <w:lvl w:ilvl="2">
      <w:start w:val="0"/>
      <w:numFmt w:val="bullet"/>
      <w:lvlText w:val="•"/>
      <w:lvlJc w:val="left"/>
      <w:pPr>
        <w:ind w:left="4285" w:hanging="493"/>
      </w:pPr>
      <w:rPr>
        <w:rFonts w:hint="default"/>
        <w:lang w:val="uk-UA" w:eastAsia="en-US" w:bidi="ar-SA"/>
      </w:rPr>
    </w:lvl>
    <w:lvl w:ilvl="3">
      <w:start w:val="0"/>
      <w:numFmt w:val="bullet"/>
      <w:lvlText w:val="•"/>
      <w:lvlJc w:val="left"/>
      <w:pPr>
        <w:ind w:left="5110" w:hanging="493"/>
      </w:pPr>
      <w:rPr>
        <w:rFonts w:hint="default"/>
        <w:lang w:val="uk-UA" w:eastAsia="en-US" w:bidi="ar-SA"/>
      </w:rPr>
    </w:lvl>
    <w:lvl w:ilvl="4">
      <w:start w:val="0"/>
      <w:numFmt w:val="bullet"/>
      <w:lvlText w:val="•"/>
      <w:lvlJc w:val="left"/>
      <w:pPr>
        <w:ind w:left="5935" w:hanging="493"/>
      </w:pPr>
      <w:rPr>
        <w:rFonts w:hint="default"/>
        <w:lang w:val="uk-UA" w:eastAsia="en-US" w:bidi="ar-SA"/>
      </w:rPr>
    </w:lvl>
    <w:lvl w:ilvl="5">
      <w:start w:val="0"/>
      <w:numFmt w:val="bullet"/>
      <w:lvlText w:val="•"/>
      <w:lvlJc w:val="left"/>
      <w:pPr>
        <w:ind w:left="6760" w:hanging="493"/>
      </w:pPr>
      <w:rPr>
        <w:rFonts w:hint="default"/>
        <w:lang w:val="uk-UA" w:eastAsia="en-US" w:bidi="ar-SA"/>
      </w:rPr>
    </w:lvl>
    <w:lvl w:ilvl="6">
      <w:start w:val="0"/>
      <w:numFmt w:val="bullet"/>
      <w:lvlText w:val="•"/>
      <w:lvlJc w:val="left"/>
      <w:pPr>
        <w:ind w:left="7585" w:hanging="493"/>
      </w:pPr>
      <w:rPr>
        <w:rFonts w:hint="default"/>
        <w:lang w:val="uk-UA" w:eastAsia="en-US" w:bidi="ar-SA"/>
      </w:rPr>
    </w:lvl>
    <w:lvl w:ilvl="7">
      <w:start w:val="0"/>
      <w:numFmt w:val="bullet"/>
      <w:lvlText w:val="•"/>
      <w:lvlJc w:val="left"/>
      <w:pPr>
        <w:ind w:left="8410" w:hanging="493"/>
      </w:pPr>
      <w:rPr>
        <w:rFonts w:hint="default"/>
        <w:lang w:val="uk-UA" w:eastAsia="en-US" w:bidi="ar-SA"/>
      </w:rPr>
    </w:lvl>
    <w:lvl w:ilvl="8">
      <w:start w:val="0"/>
      <w:numFmt w:val="bullet"/>
      <w:lvlText w:val="•"/>
      <w:lvlJc w:val="left"/>
      <w:pPr>
        <w:ind w:left="9236" w:hanging="493"/>
      </w:pPr>
      <w:rPr>
        <w:rFonts w:hint="default"/>
        <w:lang w:val="uk-UA" w:eastAsia="en-US" w:bidi="ar-SA"/>
      </w:rPr>
    </w:lvl>
  </w:abstractNum>
  <w:abstractNum w:abstractNumId="8">
    <w:multiLevelType w:val="hybridMultilevel"/>
    <w:lvl w:ilvl="0">
      <w:start w:val="1"/>
      <w:numFmt w:val="decimal"/>
      <w:lvlText w:val="%1."/>
      <w:lvlJc w:val="left"/>
      <w:pPr>
        <w:ind w:left="947" w:hanging="348"/>
        <w:jc w:val="left"/>
      </w:pPr>
      <w:rPr>
        <w:rFonts w:hint="default" w:ascii="Times New Roman" w:hAnsi="Times New Roman" w:eastAsia="Times New Roman" w:cs="Times New Roman"/>
        <w:b w:val="0"/>
        <w:bCs w:val="0"/>
        <w:i w:val="0"/>
        <w:iCs w:val="0"/>
        <w:spacing w:val="0"/>
        <w:w w:val="100"/>
        <w:sz w:val="28"/>
        <w:szCs w:val="28"/>
        <w:lang w:val="uk-UA" w:eastAsia="en-US" w:bidi="ar-SA"/>
      </w:rPr>
    </w:lvl>
    <w:lvl w:ilvl="1">
      <w:start w:val="0"/>
      <w:numFmt w:val="bullet"/>
      <w:lvlText w:val="•"/>
      <w:lvlJc w:val="left"/>
      <w:pPr>
        <w:ind w:left="1934" w:hanging="348"/>
      </w:pPr>
      <w:rPr>
        <w:rFonts w:hint="default"/>
        <w:lang w:val="uk-UA" w:eastAsia="en-US" w:bidi="ar-SA"/>
      </w:rPr>
    </w:lvl>
    <w:lvl w:ilvl="2">
      <w:start w:val="0"/>
      <w:numFmt w:val="bullet"/>
      <w:lvlText w:val="•"/>
      <w:lvlJc w:val="left"/>
      <w:pPr>
        <w:ind w:left="2929" w:hanging="348"/>
      </w:pPr>
      <w:rPr>
        <w:rFonts w:hint="default"/>
        <w:lang w:val="uk-UA" w:eastAsia="en-US" w:bidi="ar-SA"/>
      </w:rPr>
    </w:lvl>
    <w:lvl w:ilvl="3">
      <w:start w:val="0"/>
      <w:numFmt w:val="bullet"/>
      <w:lvlText w:val="•"/>
      <w:lvlJc w:val="left"/>
      <w:pPr>
        <w:ind w:left="3923" w:hanging="348"/>
      </w:pPr>
      <w:rPr>
        <w:rFonts w:hint="default"/>
        <w:lang w:val="uk-UA" w:eastAsia="en-US" w:bidi="ar-SA"/>
      </w:rPr>
    </w:lvl>
    <w:lvl w:ilvl="4">
      <w:start w:val="0"/>
      <w:numFmt w:val="bullet"/>
      <w:lvlText w:val="•"/>
      <w:lvlJc w:val="left"/>
      <w:pPr>
        <w:ind w:left="4918" w:hanging="348"/>
      </w:pPr>
      <w:rPr>
        <w:rFonts w:hint="default"/>
        <w:lang w:val="uk-UA" w:eastAsia="en-US" w:bidi="ar-SA"/>
      </w:rPr>
    </w:lvl>
    <w:lvl w:ilvl="5">
      <w:start w:val="0"/>
      <w:numFmt w:val="bullet"/>
      <w:lvlText w:val="•"/>
      <w:lvlJc w:val="left"/>
      <w:pPr>
        <w:ind w:left="5913" w:hanging="348"/>
      </w:pPr>
      <w:rPr>
        <w:rFonts w:hint="default"/>
        <w:lang w:val="uk-UA" w:eastAsia="en-US" w:bidi="ar-SA"/>
      </w:rPr>
    </w:lvl>
    <w:lvl w:ilvl="6">
      <w:start w:val="0"/>
      <w:numFmt w:val="bullet"/>
      <w:lvlText w:val="•"/>
      <w:lvlJc w:val="left"/>
      <w:pPr>
        <w:ind w:left="6907" w:hanging="348"/>
      </w:pPr>
      <w:rPr>
        <w:rFonts w:hint="default"/>
        <w:lang w:val="uk-UA" w:eastAsia="en-US" w:bidi="ar-SA"/>
      </w:rPr>
    </w:lvl>
    <w:lvl w:ilvl="7">
      <w:start w:val="0"/>
      <w:numFmt w:val="bullet"/>
      <w:lvlText w:val="•"/>
      <w:lvlJc w:val="left"/>
      <w:pPr>
        <w:ind w:left="7902" w:hanging="348"/>
      </w:pPr>
      <w:rPr>
        <w:rFonts w:hint="default"/>
        <w:lang w:val="uk-UA" w:eastAsia="en-US" w:bidi="ar-SA"/>
      </w:rPr>
    </w:lvl>
    <w:lvl w:ilvl="8">
      <w:start w:val="0"/>
      <w:numFmt w:val="bullet"/>
      <w:lvlText w:val="•"/>
      <w:lvlJc w:val="left"/>
      <w:pPr>
        <w:ind w:left="8897" w:hanging="348"/>
      </w:pPr>
      <w:rPr>
        <w:rFonts w:hint="default"/>
        <w:lang w:val="uk-UA" w:eastAsia="en-US" w:bidi="ar-SA"/>
      </w:rPr>
    </w:lvl>
  </w:abstractNum>
  <w:abstractNum w:abstractNumId="7">
    <w:multiLevelType w:val="hybridMultilevel"/>
    <w:lvl w:ilvl="0">
      <w:start w:val="1"/>
      <w:numFmt w:val="decimal"/>
      <w:lvlText w:val="%1."/>
      <w:lvlJc w:val="left"/>
      <w:pPr>
        <w:ind w:left="767" w:hanging="361"/>
        <w:jc w:val="left"/>
      </w:pPr>
      <w:rPr>
        <w:rFonts w:hint="default" w:ascii="Times New Roman" w:hAnsi="Times New Roman" w:eastAsia="Times New Roman" w:cs="Times New Roman"/>
        <w:b w:val="0"/>
        <w:bCs w:val="0"/>
        <w:i w:val="0"/>
        <w:iCs w:val="0"/>
        <w:spacing w:val="0"/>
        <w:w w:val="100"/>
        <w:sz w:val="28"/>
        <w:szCs w:val="28"/>
        <w:lang w:val="uk-UA" w:eastAsia="en-US" w:bidi="ar-SA"/>
      </w:rPr>
    </w:lvl>
    <w:lvl w:ilvl="1">
      <w:start w:val="1"/>
      <w:numFmt w:val="decimal"/>
      <w:lvlText w:val="%2."/>
      <w:lvlJc w:val="left"/>
      <w:pPr>
        <w:ind w:left="978" w:hanging="392"/>
        <w:jc w:val="left"/>
      </w:pPr>
      <w:rPr>
        <w:rFonts w:hint="default"/>
        <w:spacing w:val="0"/>
        <w:w w:val="100"/>
        <w:lang w:val="uk-UA" w:eastAsia="en-US" w:bidi="ar-SA"/>
      </w:rPr>
    </w:lvl>
    <w:lvl w:ilvl="2">
      <w:start w:val="0"/>
      <w:numFmt w:val="bullet"/>
      <w:lvlText w:val="•"/>
      <w:lvlJc w:val="left"/>
      <w:pPr>
        <w:ind w:left="2080" w:hanging="392"/>
      </w:pPr>
      <w:rPr>
        <w:rFonts w:hint="default"/>
        <w:lang w:val="uk-UA" w:eastAsia="en-US" w:bidi="ar-SA"/>
      </w:rPr>
    </w:lvl>
    <w:lvl w:ilvl="3">
      <w:start w:val="0"/>
      <w:numFmt w:val="bullet"/>
      <w:lvlText w:val="•"/>
      <w:lvlJc w:val="left"/>
      <w:pPr>
        <w:ind w:left="3181" w:hanging="392"/>
      </w:pPr>
      <w:rPr>
        <w:rFonts w:hint="default"/>
        <w:lang w:val="uk-UA" w:eastAsia="en-US" w:bidi="ar-SA"/>
      </w:rPr>
    </w:lvl>
    <w:lvl w:ilvl="4">
      <w:start w:val="0"/>
      <w:numFmt w:val="bullet"/>
      <w:lvlText w:val="•"/>
      <w:lvlJc w:val="left"/>
      <w:pPr>
        <w:ind w:left="4282" w:hanging="392"/>
      </w:pPr>
      <w:rPr>
        <w:rFonts w:hint="default"/>
        <w:lang w:val="uk-UA" w:eastAsia="en-US" w:bidi="ar-SA"/>
      </w:rPr>
    </w:lvl>
    <w:lvl w:ilvl="5">
      <w:start w:val="0"/>
      <w:numFmt w:val="bullet"/>
      <w:lvlText w:val="•"/>
      <w:lvlJc w:val="left"/>
      <w:pPr>
        <w:ind w:left="5382" w:hanging="392"/>
      </w:pPr>
      <w:rPr>
        <w:rFonts w:hint="default"/>
        <w:lang w:val="uk-UA" w:eastAsia="en-US" w:bidi="ar-SA"/>
      </w:rPr>
    </w:lvl>
    <w:lvl w:ilvl="6">
      <w:start w:val="0"/>
      <w:numFmt w:val="bullet"/>
      <w:lvlText w:val="•"/>
      <w:lvlJc w:val="left"/>
      <w:pPr>
        <w:ind w:left="6483" w:hanging="392"/>
      </w:pPr>
      <w:rPr>
        <w:rFonts w:hint="default"/>
        <w:lang w:val="uk-UA" w:eastAsia="en-US" w:bidi="ar-SA"/>
      </w:rPr>
    </w:lvl>
    <w:lvl w:ilvl="7">
      <w:start w:val="0"/>
      <w:numFmt w:val="bullet"/>
      <w:lvlText w:val="•"/>
      <w:lvlJc w:val="left"/>
      <w:pPr>
        <w:ind w:left="7584" w:hanging="392"/>
      </w:pPr>
      <w:rPr>
        <w:rFonts w:hint="default"/>
        <w:lang w:val="uk-UA" w:eastAsia="en-US" w:bidi="ar-SA"/>
      </w:rPr>
    </w:lvl>
    <w:lvl w:ilvl="8">
      <w:start w:val="0"/>
      <w:numFmt w:val="bullet"/>
      <w:lvlText w:val="•"/>
      <w:lvlJc w:val="left"/>
      <w:pPr>
        <w:ind w:left="8684" w:hanging="392"/>
      </w:pPr>
      <w:rPr>
        <w:rFonts w:hint="default"/>
        <w:lang w:val="uk-UA" w:eastAsia="en-US" w:bidi="ar-SA"/>
      </w:rPr>
    </w:lvl>
  </w:abstractNum>
  <w:abstractNum w:abstractNumId="6">
    <w:multiLevelType w:val="hybridMultilevel"/>
    <w:lvl w:ilvl="0">
      <w:start w:val="6"/>
      <w:numFmt w:val="decimal"/>
      <w:lvlText w:val="%1"/>
      <w:lvlJc w:val="left"/>
      <w:pPr>
        <w:ind w:left="3450" w:hanging="424"/>
        <w:jc w:val="left"/>
      </w:pPr>
      <w:rPr>
        <w:rFonts w:hint="default"/>
        <w:lang w:val="uk-UA" w:eastAsia="en-US" w:bidi="ar-SA"/>
      </w:rPr>
    </w:lvl>
    <w:lvl w:ilvl="1">
      <w:start w:val="3"/>
      <w:numFmt w:val="decimal"/>
      <w:lvlText w:val="%1.%2."/>
      <w:lvlJc w:val="left"/>
      <w:pPr>
        <w:ind w:left="3450" w:hanging="424"/>
        <w:jc w:val="right"/>
      </w:pPr>
      <w:rPr>
        <w:rFonts w:hint="default" w:ascii="Times New Roman" w:hAnsi="Times New Roman" w:eastAsia="Times New Roman" w:cs="Times New Roman"/>
        <w:b/>
        <w:bCs/>
        <w:i w:val="0"/>
        <w:iCs w:val="0"/>
        <w:spacing w:val="-1"/>
        <w:w w:val="100"/>
        <w:sz w:val="26"/>
        <w:szCs w:val="26"/>
        <w:lang w:val="uk-UA" w:eastAsia="en-US" w:bidi="ar-SA"/>
      </w:rPr>
    </w:lvl>
    <w:lvl w:ilvl="2">
      <w:start w:val="0"/>
      <w:numFmt w:val="bullet"/>
      <w:lvlText w:val="•"/>
      <w:lvlJc w:val="left"/>
      <w:pPr>
        <w:ind w:left="4945" w:hanging="424"/>
      </w:pPr>
      <w:rPr>
        <w:rFonts w:hint="default"/>
        <w:lang w:val="uk-UA" w:eastAsia="en-US" w:bidi="ar-SA"/>
      </w:rPr>
    </w:lvl>
    <w:lvl w:ilvl="3">
      <w:start w:val="0"/>
      <w:numFmt w:val="bullet"/>
      <w:lvlText w:val="•"/>
      <w:lvlJc w:val="left"/>
      <w:pPr>
        <w:ind w:left="5687" w:hanging="424"/>
      </w:pPr>
      <w:rPr>
        <w:rFonts w:hint="default"/>
        <w:lang w:val="uk-UA" w:eastAsia="en-US" w:bidi="ar-SA"/>
      </w:rPr>
    </w:lvl>
    <w:lvl w:ilvl="4">
      <w:start w:val="0"/>
      <w:numFmt w:val="bullet"/>
      <w:lvlText w:val="•"/>
      <w:lvlJc w:val="left"/>
      <w:pPr>
        <w:ind w:left="6430" w:hanging="424"/>
      </w:pPr>
      <w:rPr>
        <w:rFonts w:hint="default"/>
        <w:lang w:val="uk-UA" w:eastAsia="en-US" w:bidi="ar-SA"/>
      </w:rPr>
    </w:lvl>
    <w:lvl w:ilvl="5">
      <w:start w:val="0"/>
      <w:numFmt w:val="bullet"/>
      <w:lvlText w:val="•"/>
      <w:lvlJc w:val="left"/>
      <w:pPr>
        <w:ind w:left="7173" w:hanging="424"/>
      </w:pPr>
      <w:rPr>
        <w:rFonts w:hint="default"/>
        <w:lang w:val="uk-UA" w:eastAsia="en-US" w:bidi="ar-SA"/>
      </w:rPr>
    </w:lvl>
    <w:lvl w:ilvl="6">
      <w:start w:val="0"/>
      <w:numFmt w:val="bullet"/>
      <w:lvlText w:val="•"/>
      <w:lvlJc w:val="left"/>
      <w:pPr>
        <w:ind w:left="7915" w:hanging="424"/>
      </w:pPr>
      <w:rPr>
        <w:rFonts w:hint="default"/>
        <w:lang w:val="uk-UA" w:eastAsia="en-US" w:bidi="ar-SA"/>
      </w:rPr>
    </w:lvl>
    <w:lvl w:ilvl="7">
      <w:start w:val="0"/>
      <w:numFmt w:val="bullet"/>
      <w:lvlText w:val="•"/>
      <w:lvlJc w:val="left"/>
      <w:pPr>
        <w:ind w:left="8658" w:hanging="424"/>
      </w:pPr>
      <w:rPr>
        <w:rFonts w:hint="default"/>
        <w:lang w:val="uk-UA" w:eastAsia="en-US" w:bidi="ar-SA"/>
      </w:rPr>
    </w:lvl>
    <w:lvl w:ilvl="8">
      <w:start w:val="0"/>
      <w:numFmt w:val="bullet"/>
      <w:lvlText w:val="•"/>
      <w:lvlJc w:val="left"/>
      <w:pPr>
        <w:ind w:left="9401" w:hanging="424"/>
      </w:pPr>
      <w:rPr>
        <w:rFonts w:hint="default"/>
        <w:lang w:val="uk-UA" w:eastAsia="en-US" w:bidi="ar-SA"/>
      </w:rPr>
    </w:lvl>
  </w:abstractNum>
  <w:abstractNum w:abstractNumId="5">
    <w:multiLevelType w:val="hybridMultilevel"/>
    <w:lvl w:ilvl="0">
      <w:start w:val="0"/>
      <w:numFmt w:val="bullet"/>
      <w:lvlText w:val="-"/>
      <w:lvlJc w:val="left"/>
      <w:pPr>
        <w:ind w:left="935" w:hanging="709"/>
      </w:pPr>
      <w:rPr>
        <w:rFonts w:hint="default" w:ascii="Times New Roman" w:hAnsi="Times New Roman" w:eastAsia="Times New Roman" w:cs="Times New Roman"/>
        <w:b w:val="0"/>
        <w:bCs w:val="0"/>
        <w:i w:val="0"/>
        <w:iCs w:val="0"/>
        <w:spacing w:val="0"/>
        <w:w w:val="100"/>
        <w:sz w:val="28"/>
        <w:szCs w:val="28"/>
        <w:lang w:val="uk-UA" w:eastAsia="en-US" w:bidi="ar-SA"/>
      </w:rPr>
    </w:lvl>
    <w:lvl w:ilvl="1">
      <w:start w:val="0"/>
      <w:numFmt w:val="bullet"/>
      <w:lvlText w:val="•"/>
      <w:lvlJc w:val="left"/>
      <w:pPr>
        <w:ind w:left="1934" w:hanging="709"/>
      </w:pPr>
      <w:rPr>
        <w:rFonts w:hint="default"/>
        <w:lang w:val="uk-UA" w:eastAsia="en-US" w:bidi="ar-SA"/>
      </w:rPr>
    </w:lvl>
    <w:lvl w:ilvl="2">
      <w:start w:val="0"/>
      <w:numFmt w:val="bullet"/>
      <w:lvlText w:val="•"/>
      <w:lvlJc w:val="left"/>
      <w:pPr>
        <w:ind w:left="2929" w:hanging="709"/>
      </w:pPr>
      <w:rPr>
        <w:rFonts w:hint="default"/>
        <w:lang w:val="uk-UA" w:eastAsia="en-US" w:bidi="ar-SA"/>
      </w:rPr>
    </w:lvl>
    <w:lvl w:ilvl="3">
      <w:start w:val="0"/>
      <w:numFmt w:val="bullet"/>
      <w:lvlText w:val="•"/>
      <w:lvlJc w:val="left"/>
      <w:pPr>
        <w:ind w:left="3923" w:hanging="709"/>
      </w:pPr>
      <w:rPr>
        <w:rFonts w:hint="default"/>
        <w:lang w:val="uk-UA" w:eastAsia="en-US" w:bidi="ar-SA"/>
      </w:rPr>
    </w:lvl>
    <w:lvl w:ilvl="4">
      <w:start w:val="0"/>
      <w:numFmt w:val="bullet"/>
      <w:lvlText w:val="•"/>
      <w:lvlJc w:val="left"/>
      <w:pPr>
        <w:ind w:left="4918" w:hanging="709"/>
      </w:pPr>
      <w:rPr>
        <w:rFonts w:hint="default"/>
        <w:lang w:val="uk-UA" w:eastAsia="en-US" w:bidi="ar-SA"/>
      </w:rPr>
    </w:lvl>
    <w:lvl w:ilvl="5">
      <w:start w:val="0"/>
      <w:numFmt w:val="bullet"/>
      <w:lvlText w:val="•"/>
      <w:lvlJc w:val="left"/>
      <w:pPr>
        <w:ind w:left="5913" w:hanging="709"/>
      </w:pPr>
      <w:rPr>
        <w:rFonts w:hint="default"/>
        <w:lang w:val="uk-UA" w:eastAsia="en-US" w:bidi="ar-SA"/>
      </w:rPr>
    </w:lvl>
    <w:lvl w:ilvl="6">
      <w:start w:val="0"/>
      <w:numFmt w:val="bullet"/>
      <w:lvlText w:val="•"/>
      <w:lvlJc w:val="left"/>
      <w:pPr>
        <w:ind w:left="6907" w:hanging="709"/>
      </w:pPr>
      <w:rPr>
        <w:rFonts w:hint="default"/>
        <w:lang w:val="uk-UA" w:eastAsia="en-US" w:bidi="ar-SA"/>
      </w:rPr>
    </w:lvl>
    <w:lvl w:ilvl="7">
      <w:start w:val="0"/>
      <w:numFmt w:val="bullet"/>
      <w:lvlText w:val="•"/>
      <w:lvlJc w:val="left"/>
      <w:pPr>
        <w:ind w:left="7902" w:hanging="709"/>
      </w:pPr>
      <w:rPr>
        <w:rFonts w:hint="default"/>
        <w:lang w:val="uk-UA" w:eastAsia="en-US" w:bidi="ar-SA"/>
      </w:rPr>
    </w:lvl>
    <w:lvl w:ilvl="8">
      <w:start w:val="0"/>
      <w:numFmt w:val="bullet"/>
      <w:lvlText w:val="•"/>
      <w:lvlJc w:val="left"/>
      <w:pPr>
        <w:ind w:left="8897" w:hanging="709"/>
      </w:pPr>
      <w:rPr>
        <w:rFonts w:hint="default"/>
        <w:lang w:val="uk-UA" w:eastAsia="en-US" w:bidi="ar-SA"/>
      </w:rPr>
    </w:lvl>
  </w:abstractNum>
  <w:abstractNum w:abstractNumId="4">
    <w:multiLevelType w:val="hybridMultilevel"/>
    <w:lvl w:ilvl="0">
      <w:start w:val="1"/>
      <w:numFmt w:val="decimal"/>
      <w:lvlText w:val="%1."/>
      <w:lvlJc w:val="left"/>
      <w:pPr>
        <w:ind w:left="292" w:hanging="284"/>
        <w:jc w:val="left"/>
      </w:pPr>
      <w:rPr>
        <w:rFonts w:hint="default" w:ascii="Times New Roman" w:hAnsi="Times New Roman" w:eastAsia="Times New Roman" w:cs="Times New Roman"/>
        <w:b w:val="0"/>
        <w:bCs w:val="0"/>
        <w:i w:val="0"/>
        <w:iCs w:val="0"/>
        <w:spacing w:val="0"/>
        <w:w w:val="100"/>
        <w:sz w:val="28"/>
        <w:szCs w:val="28"/>
        <w:lang w:val="uk-UA" w:eastAsia="en-US" w:bidi="ar-SA"/>
      </w:rPr>
    </w:lvl>
    <w:lvl w:ilvl="1">
      <w:start w:val="0"/>
      <w:numFmt w:val="bullet"/>
      <w:lvlText w:val="•"/>
      <w:lvlJc w:val="left"/>
      <w:pPr>
        <w:ind w:left="1076" w:hanging="284"/>
      </w:pPr>
      <w:rPr>
        <w:rFonts w:hint="default"/>
        <w:lang w:val="uk-UA" w:eastAsia="en-US" w:bidi="ar-SA"/>
      </w:rPr>
    </w:lvl>
    <w:lvl w:ilvl="2">
      <w:start w:val="0"/>
      <w:numFmt w:val="bullet"/>
      <w:lvlText w:val="•"/>
      <w:lvlJc w:val="left"/>
      <w:pPr>
        <w:ind w:left="1852" w:hanging="284"/>
      </w:pPr>
      <w:rPr>
        <w:rFonts w:hint="default"/>
        <w:lang w:val="uk-UA" w:eastAsia="en-US" w:bidi="ar-SA"/>
      </w:rPr>
    </w:lvl>
    <w:lvl w:ilvl="3">
      <w:start w:val="0"/>
      <w:numFmt w:val="bullet"/>
      <w:lvlText w:val="•"/>
      <w:lvlJc w:val="left"/>
      <w:pPr>
        <w:ind w:left="2628" w:hanging="284"/>
      </w:pPr>
      <w:rPr>
        <w:rFonts w:hint="default"/>
        <w:lang w:val="uk-UA" w:eastAsia="en-US" w:bidi="ar-SA"/>
      </w:rPr>
    </w:lvl>
    <w:lvl w:ilvl="4">
      <w:start w:val="0"/>
      <w:numFmt w:val="bullet"/>
      <w:lvlText w:val="•"/>
      <w:lvlJc w:val="left"/>
      <w:pPr>
        <w:ind w:left="3405" w:hanging="284"/>
      </w:pPr>
      <w:rPr>
        <w:rFonts w:hint="default"/>
        <w:lang w:val="uk-UA" w:eastAsia="en-US" w:bidi="ar-SA"/>
      </w:rPr>
    </w:lvl>
    <w:lvl w:ilvl="5">
      <w:start w:val="0"/>
      <w:numFmt w:val="bullet"/>
      <w:lvlText w:val="•"/>
      <w:lvlJc w:val="left"/>
      <w:pPr>
        <w:ind w:left="4181" w:hanging="284"/>
      </w:pPr>
      <w:rPr>
        <w:rFonts w:hint="default"/>
        <w:lang w:val="uk-UA" w:eastAsia="en-US" w:bidi="ar-SA"/>
      </w:rPr>
    </w:lvl>
    <w:lvl w:ilvl="6">
      <w:start w:val="0"/>
      <w:numFmt w:val="bullet"/>
      <w:lvlText w:val="•"/>
      <w:lvlJc w:val="left"/>
      <w:pPr>
        <w:ind w:left="4957" w:hanging="284"/>
      </w:pPr>
      <w:rPr>
        <w:rFonts w:hint="default"/>
        <w:lang w:val="uk-UA" w:eastAsia="en-US" w:bidi="ar-SA"/>
      </w:rPr>
    </w:lvl>
    <w:lvl w:ilvl="7">
      <w:start w:val="0"/>
      <w:numFmt w:val="bullet"/>
      <w:lvlText w:val="•"/>
      <w:lvlJc w:val="left"/>
      <w:pPr>
        <w:ind w:left="5734" w:hanging="284"/>
      </w:pPr>
      <w:rPr>
        <w:rFonts w:hint="default"/>
        <w:lang w:val="uk-UA" w:eastAsia="en-US" w:bidi="ar-SA"/>
      </w:rPr>
    </w:lvl>
    <w:lvl w:ilvl="8">
      <w:start w:val="0"/>
      <w:numFmt w:val="bullet"/>
      <w:lvlText w:val="•"/>
      <w:lvlJc w:val="left"/>
      <w:pPr>
        <w:ind w:left="6510" w:hanging="284"/>
      </w:pPr>
      <w:rPr>
        <w:rFonts w:hint="default"/>
        <w:lang w:val="uk-UA" w:eastAsia="en-US" w:bidi="ar-SA"/>
      </w:rPr>
    </w:lvl>
  </w:abstractNum>
  <w:abstractNum w:abstractNumId="3">
    <w:multiLevelType w:val="hybridMultilevel"/>
    <w:lvl w:ilvl="0">
      <w:start w:val="1"/>
      <w:numFmt w:val="decimal"/>
      <w:lvlText w:val="%1."/>
      <w:lvlJc w:val="left"/>
      <w:pPr>
        <w:ind w:left="292" w:hanging="284"/>
        <w:jc w:val="left"/>
      </w:pPr>
      <w:rPr>
        <w:rFonts w:hint="default" w:ascii="Times New Roman" w:hAnsi="Times New Roman" w:eastAsia="Times New Roman" w:cs="Times New Roman"/>
        <w:b w:val="0"/>
        <w:bCs w:val="0"/>
        <w:i w:val="0"/>
        <w:iCs w:val="0"/>
        <w:spacing w:val="0"/>
        <w:w w:val="100"/>
        <w:sz w:val="28"/>
        <w:szCs w:val="28"/>
        <w:lang w:val="uk-UA" w:eastAsia="en-US" w:bidi="ar-SA"/>
      </w:rPr>
    </w:lvl>
    <w:lvl w:ilvl="1">
      <w:start w:val="0"/>
      <w:numFmt w:val="bullet"/>
      <w:lvlText w:val="•"/>
      <w:lvlJc w:val="left"/>
      <w:pPr>
        <w:ind w:left="1076" w:hanging="284"/>
      </w:pPr>
      <w:rPr>
        <w:rFonts w:hint="default"/>
        <w:lang w:val="uk-UA" w:eastAsia="en-US" w:bidi="ar-SA"/>
      </w:rPr>
    </w:lvl>
    <w:lvl w:ilvl="2">
      <w:start w:val="0"/>
      <w:numFmt w:val="bullet"/>
      <w:lvlText w:val="•"/>
      <w:lvlJc w:val="left"/>
      <w:pPr>
        <w:ind w:left="1852" w:hanging="284"/>
      </w:pPr>
      <w:rPr>
        <w:rFonts w:hint="default"/>
        <w:lang w:val="uk-UA" w:eastAsia="en-US" w:bidi="ar-SA"/>
      </w:rPr>
    </w:lvl>
    <w:lvl w:ilvl="3">
      <w:start w:val="0"/>
      <w:numFmt w:val="bullet"/>
      <w:lvlText w:val="•"/>
      <w:lvlJc w:val="left"/>
      <w:pPr>
        <w:ind w:left="2628" w:hanging="284"/>
      </w:pPr>
      <w:rPr>
        <w:rFonts w:hint="default"/>
        <w:lang w:val="uk-UA" w:eastAsia="en-US" w:bidi="ar-SA"/>
      </w:rPr>
    </w:lvl>
    <w:lvl w:ilvl="4">
      <w:start w:val="0"/>
      <w:numFmt w:val="bullet"/>
      <w:lvlText w:val="•"/>
      <w:lvlJc w:val="left"/>
      <w:pPr>
        <w:ind w:left="3405" w:hanging="284"/>
      </w:pPr>
      <w:rPr>
        <w:rFonts w:hint="default"/>
        <w:lang w:val="uk-UA" w:eastAsia="en-US" w:bidi="ar-SA"/>
      </w:rPr>
    </w:lvl>
    <w:lvl w:ilvl="5">
      <w:start w:val="0"/>
      <w:numFmt w:val="bullet"/>
      <w:lvlText w:val="•"/>
      <w:lvlJc w:val="left"/>
      <w:pPr>
        <w:ind w:left="4181" w:hanging="284"/>
      </w:pPr>
      <w:rPr>
        <w:rFonts w:hint="default"/>
        <w:lang w:val="uk-UA" w:eastAsia="en-US" w:bidi="ar-SA"/>
      </w:rPr>
    </w:lvl>
    <w:lvl w:ilvl="6">
      <w:start w:val="0"/>
      <w:numFmt w:val="bullet"/>
      <w:lvlText w:val="•"/>
      <w:lvlJc w:val="left"/>
      <w:pPr>
        <w:ind w:left="4957" w:hanging="284"/>
      </w:pPr>
      <w:rPr>
        <w:rFonts w:hint="default"/>
        <w:lang w:val="uk-UA" w:eastAsia="en-US" w:bidi="ar-SA"/>
      </w:rPr>
    </w:lvl>
    <w:lvl w:ilvl="7">
      <w:start w:val="0"/>
      <w:numFmt w:val="bullet"/>
      <w:lvlText w:val="•"/>
      <w:lvlJc w:val="left"/>
      <w:pPr>
        <w:ind w:left="5734" w:hanging="284"/>
      </w:pPr>
      <w:rPr>
        <w:rFonts w:hint="default"/>
        <w:lang w:val="uk-UA" w:eastAsia="en-US" w:bidi="ar-SA"/>
      </w:rPr>
    </w:lvl>
    <w:lvl w:ilvl="8">
      <w:start w:val="0"/>
      <w:numFmt w:val="bullet"/>
      <w:lvlText w:val="•"/>
      <w:lvlJc w:val="left"/>
      <w:pPr>
        <w:ind w:left="6510" w:hanging="284"/>
      </w:pPr>
      <w:rPr>
        <w:rFonts w:hint="default"/>
        <w:lang w:val="uk-UA" w:eastAsia="en-US" w:bidi="ar-SA"/>
      </w:rPr>
    </w:lvl>
  </w:abstractNum>
  <w:abstractNum w:abstractNumId="2">
    <w:multiLevelType w:val="hybridMultilevel"/>
    <w:lvl w:ilvl="0">
      <w:start w:val="0"/>
      <w:numFmt w:val="bullet"/>
      <w:lvlText w:val=""/>
      <w:lvlJc w:val="left"/>
      <w:pPr>
        <w:ind w:left="794" w:hanging="567"/>
      </w:pPr>
      <w:rPr>
        <w:rFonts w:hint="default" w:ascii="Wingdings" w:hAnsi="Wingdings" w:eastAsia="Wingdings" w:cs="Wingdings"/>
        <w:b w:val="0"/>
        <w:bCs w:val="0"/>
        <w:i w:val="0"/>
        <w:iCs w:val="0"/>
        <w:spacing w:val="0"/>
        <w:w w:val="100"/>
        <w:sz w:val="28"/>
        <w:szCs w:val="28"/>
        <w:lang w:val="uk-UA" w:eastAsia="en-US" w:bidi="ar-SA"/>
      </w:rPr>
    </w:lvl>
    <w:lvl w:ilvl="1">
      <w:start w:val="0"/>
      <w:numFmt w:val="bullet"/>
      <w:lvlText w:val="•"/>
      <w:lvlJc w:val="left"/>
      <w:pPr>
        <w:ind w:left="1808" w:hanging="567"/>
      </w:pPr>
      <w:rPr>
        <w:rFonts w:hint="default"/>
        <w:lang w:val="uk-UA" w:eastAsia="en-US" w:bidi="ar-SA"/>
      </w:rPr>
    </w:lvl>
    <w:lvl w:ilvl="2">
      <w:start w:val="0"/>
      <w:numFmt w:val="bullet"/>
      <w:lvlText w:val="•"/>
      <w:lvlJc w:val="left"/>
      <w:pPr>
        <w:ind w:left="2817" w:hanging="567"/>
      </w:pPr>
      <w:rPr>
        <w:rFonts w:hint="default"/>
        <w:lang w:val="uk-UA" w:eastAsia="en-US" w:bidi="ar-SA"/>
      </w:rPr>
    </w:lvl>
    <w:lvl w:ilvl="3">
      <w:start w:val="0"/>
      <w:numFmt w:val="bullet"/>
      <w:lvlText w:val="•"/>
      <w:lvlJc w:val="left"/>
      <w:pPr>
        <w:ind w:left="3825" w:hanging="567"/>
      </w:pPr>
      <w:rPr>
        <w:rFonts w:hint="default"/>
        <w:lang w:val="uk-UA" w:eastAsia="en-US" w:bidi="ar-SA"/>
      </w:rPr>
    </w:lvl>
    <w:lvl w:ilvl="4">
      <w:start w:val="0"/>
      <w:numFmt w:val="bullet"/>
      <w:lvlText w:val="•"/>
      <w:lvlJc w:val="left"/>
      <w:pPr>
        <w:ind w:left="4834" w:hanging="567"/>
      </w:pPr>
      <w:rPr>
        <w:rFonts w:hint="default"/>
        <w:lang w:val="uk-UA" w:eastAsia="en-US" w:bidi="ar-SA"/>
      </w:rPr>
    </w:lvl>
    <w:lvl w:ilvl="5">
      <w:start w:val="0"/>
      <w:numFmt w:val="bullet"/>
      <w:lvlText w:val="•"/>
      <w:lvlJc w:val="left"/>
      <w:pPr>
        <w:ind w:left="5843" w:hanging="567"/>
      </w:pPr>
      <w:rPr>
        <w:rFonts w:hint="default"/>
        <w:lang w:val="uk-UA" w:eastAsia="en-US" w:bidi="ar-SA"/>
      </w:rPr>
    </w:lvl>
    <w:lvl w:ilvl="6">
      <w:start w:val="0"/>
      <w:numFmt w:val="bullet"/>
      <w:lvlText w:val="•"/>
      <w:lvlJc w:val="left"/>
      <w:pPr>
        <w:ind w:left="6851" w:hanging="567"/>
      </w:pPr>
      <w:rPr>
        <w:rFonts w:hint="default"/>
        <w:lang w:val="uk-UA" w:eastAsia="en-US" w:bidi="ar-SA"/>
      </w:rPr>
    </w:lvl>
    <w:lvl w:ilvl="7">
      <w:start w:val="0"/>
      <w:numFmt w:val="bullet"/>
      <w:lvlText w:val="•"/>
      <w:lvlJc w:val="left"/>
      <w:pPr>
        <w:ind w:left="7860" w:hanging="567"/>
      </w:pPr>
      <w:rPr>
        <w:rFonts w:hint="default"/>
        <w:lang w:val="uk-UA" w:eastAsia="en-US" w:bidi="ar-SA"/>
      </w:rPr>
    </w:lvl>
    <w:lvl w:ilvl="8">
      <w:start w:val="0"/>
      <w:numFmt w:val="bullet"/>
      <w:lvlText w:val="•"/>
      <w:lvlJc w:val="left"/>
      <w:pPr>
        <w:ind w:left="8869" w:hanging="567"/>
      </w:pPr>
      <w:rPr>
        <w:rFonts w:hint="default"/>
        <w:lang w:val="uk-UA" w:eastAsia="en-US" w:bidi="ar-SA"/>
      </w:rPr>
    </w:lvl>
  </w:abstractNum>
  <w:abstractNum w:abstractNumId="1">
    <w:multiLevelType w:val="hybridMultilevel"/>
    <w:lvl w:ilvl="0">
      <w:start w:val="0"/>
      <w:numFmt w:val="bullet"/>
      <w:lvlText w:val=""/>
      <w:lvlJc w:val="left"/>
      <w:pPr>
        <w:ind w:left="794" w:hanging="567"/>
      </w:pPr>
      <w:rPr>
        <w:rFonts w:hint="default" w:ascii="Symbol" w:hAnsi="Symbol" w:eastAsia="Symbol" w:cs="Symbol"/>
        <w:b w:val="0"/>
        <w:bCs w:val="0"/>
        <w:i w:val="0"/>
        <w:iCs w:val="0"/>
        <w:spacing w:val="0"/>
        <w:w w:val="100"/>
        <w:sz w:val="28"/>
        <w:szCs w:val="28"/>
        <w:lang w:val="uk-UA" w:eastAsia="en-US" w:bidi="ar-SA"/>
      </w:rPr>
    </w:lvl>
    <w:lvl w:ilvl="1">
      <w:start w:val="0"/>
      <w:numFmt w:val="bullet"/>
      <w:lvlText w:val="•"/>
      <w:lvlJc w:val="left"/>
      <w:pPr>
        <w:ind w:left="1808" w:hanging="567"/>
      </w:pPr>
      <w:rPr>
        <w:rFonts w:hint="default"/>
        <w:lang w:val="uk-UA" w:eastAsia="en-US" w:bidi="ar-SA"/>
      </w:rPr>
    </w:lvl>
    <w:lvl w:ilvl="2">
      <w:start w:val="0"/>
      <w:numFmt w:val="bullet"/>
      <w:lvlText w:val="•"/>
      <w:lvlJc w:val="left"/>
      <w:pPr>
        <w:ind w:left="2817" w:hanging="567"/>
      </w:pPr>
      <w:rPr>
        <w:rFonts w:hint="default"/>
        <w:lang w:val="uk-UA" w:eastAsia="en-US" w:bidi="ar-SA"/>
      </w:rPr>
    </w:lvl>
    <w:lvl w:ilvl="3">
      <w:start w:val="0"/>
      <w:numFmt w:val="bullet"/>
      <w:lvlText w:val="•"/>
      <w:lvlJc w:val="left"/>
      <w:pPr>
        <w:ind w:left="3825" w:hanging="567"/>
      </w:pPr>
      <w:rPr>
        <w:rFonts w:hint="default"/>
        <w:lang w:val="uk-UA" w:eastAsia="en-US" w:bidi="ar-SA"/>
      </w:rPr>
    </w:lvl>
    <w:lvl w:ilvl="4">
      <w:start w:val="0"/>
      <w:numFmt w:val="bullet"/>
      <w:lvlText w:val="•"/>
      <w:lvlJc w:val="left"/>
      <w:pPr>
        <w:ind w:left="4834" w:hanging="567"/>
      </w:pPr>
      <w:rPr>
        <w:rFonts w:hint="default"/>
        <w:lang w:val="uk-UA" w:eastAsia="en-US" w:bidi="ar-SA"/>
      </w:rPr>
    </w:lvl>
    <w:lvl w:ilvl="5">
      <w:start w:val="0"/>
      <w:numFmt w:val="bullet"/>
      <w:lvlText w:val="•"/>
      <w:lvlJc w:val="left"/>
      <w:pPr>
        <w:ind w:left="5843" w:hanging="567"/>
      </w:pPr>
      <w:rPr>
        <w:rFonts w:hint="default"/>
        <w:lang w:val="uk-UA" w:eastAsia="en-US" w:bidi="ar-SA"/>
      </w:rPr>
    </w:lvl>
    <w:lvl w:ilvl="6">
      <w:start w:val="0"/>
      <w:numFmt w:val="bullet"/>
      <w:lvlText w:val="•"/>
      <w:lvlJc w:val="left"/>
      <w:pPr>
        <w:ind w:left="6851" w:hanging="567"/>
      </w:pPr>
      <w:rPr>
        <w:rFonts w:hint="default"/>
        <w:lang w:val="uk-UA" w:eastAsia="en-US" w:bidi="ar-SA"/>
      </w:rPr>
    </w:lvl>
    <w:lvl w:ilvl="7">
      <w:start w:val="0"/>
      <w:numFmt w:val="bullet"/>
      <w:lvlText w:val="•"/>
      <w:lvlJc w:val="left"/>
      <w:pPr>
        <w:ind w:left="7860" w:hanging="567"/>
      </w:pPr>
      <w:rPr>
        <w:rFonts w:hint="default"/>
        <w:lang w:val="uk-UA" w:eastAsia="en-US" w:bidi="ar-SA"/>
      </w:rPr>
    </w:lvl>
    <w:lvl w:ilvl="8">
      <w:start w:val="0"/>
      <w:numFmt w:val="bullet"/>
      <w:lvlText w:val="•"/>
      <w:lvlJc w:val="left"/>
      <w:pPr>
        <w:ind w:left="8869" w:hanging="567"/>
      </w:pPr>
      <w:rPr>
        <w:rFonts w:hint="default"/>
        <w:lang w:val="uk-UA" w:eastAsia="en-US" w:bidi="ar-SA"/>
      </w:rPr>
    </w:lvl>
  </w:abstractNum>
  <w:num w:numId="1">
    <w:abstractNumId w:val="0"/>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uk-UA" w:eastAsia="en-US" w:bidi="ar-SA"/>
    </w:rPr>
  </w:style>
  <w:style w:styleId="BodyText" w:type="paragraph">
    <w:name w:val="Body Text"/>
    <w:basedOn w:val="Normal"/>
    <w:uiPriority w:val="1"/>
    <w:qFormat/>
    <w:pPr/>
    <w:rPr>
      <w:rFonts w:ascii="Times New Roman" w:hAnsi="Times New Roman" w:eastAsia="Times New Roman" w:cs="Times New Roman"/>
      <w:sz w:val="28"/>
      <w:szCs w:val="28"/>
      <w:lang w:val="uk-UA" w:eastAsia="en-US" w:bidi="ar-SA"/>
    </w:rPr>
  </w:style>
  <w:style w:styleId="Heading1" w:type="paragraph">
    <w:name w:val="Heading 1"/>
    <w:basedOn w:val="Normal"/>
    <w:uiPriority w:val="1"/>
    <w:qFormat/>
    <w:pPr>
      <w:ind w:hanging="279"/>
      <w:outlineLvl w:val="1"/>
    </w:pPr>
    <w:rPr>
      <w:rFonts w:ascii="Times New Roman" w:hAnsi="Times New Roman" w:eastAsia="Times New Roman" w:cs="Times New Roman"/>
      <w:b/>
      <w:bCs/>
      <w:sz w:val="28"/>
      <w:szCs w:val="28"/>
      <w:lang w:val="uk-UA" w:eastAsia="en-US" w:bidi="ar-SA"/>
    </w:rPr>
  </w:style>
  <w:style w:styleId="Heading2" w:type="paragraph">
    <w:name w:val="Heading 2"/>
    <w:basedOn w:val="Normal"/>
    <w:uiPriority w:val="1"/>
    <w:qFormat/>
    <w:pPr>
      <w:ind w:left="600"/>
      <w:jc w:val="both"/>
      <w:outlineLvl w:val="2"/>
    </w:pPr>
    <w:rPr>
      <w:rFonts w:ascii="Times New Roman" w:hAnsi="Times New Roman" w:eastAsia="Times New Roman" w:cs="Times New Roman"/>
      <w:b/>
      <w:bCs/>
      <w:sz w:val="28"/>
      <w:szCs w:val="28"/>
      <w:lang w:val="uk-UA" w:eastAsia="en-US" w:bidi="ar-SA"/>
    </w:rPr>
  </w:style>
  <w:style w:styleId="ListParagraph" w:type="paragraph">
    <w:name w:val="List Paragraph"/>
    <w:basedOn w:val="Normal"/>
    <w:uiPriority w:val="1"/>
    <w:qFormat/>
    <w:pPr>
      <w:ind w:left="794" w:hanging="567"/>
    </w:pPr>
    <w:rPr>
      <w:rFonts w:ascii="Times New Roman" w:hAnsi="Times New Roman" w:eastAsia="Times New Roman" w:cs="Times New Roman"/>
      <w:lang w:val="uk-UA" w:eastAsia="en-US" w:bidi="ar-SA"/>
    </w:rPr>
  </w:style>
  <w:style w:styleId="TableParagraph" w:type="paragraph">
    <w:name w:val="Table Paragraph"/>
    <w:basedOn w:val="Normal"/>
    <w:uiPriority w:val="1"/>
    <w:qFormat/>
    <w:pPr>
      <w:ind w:left="10"/>
      <w:jc w:val="center"/>
    </w:pPr>
    <w:rPr>
      <w:rFonts w:ascii="Times New Roman" w:hAnsi="Times New Roman" w:eastAsia="Times New Roman" w:cs="Times New Roman"/>
      <w:lang w:val="uk-UA"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hyperlink" Target="https://www.researchgate.net/publication/274568227_Cases_and_Materials_on_European_Union_Law" TargetMode="External"/><Relationship Id="rId11" Type="http://schemas.openxmlformats.org/officeDocument/2006/relationships/hyperlink" Target="https://www.researchgate.net/publication/265842382_Chapter_4_Sources_of_European_Union_Law_Draft" TargetMode="External"/><Relationship Id="rId1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2024-11-27T12:12:57Z</dcterms:created>
  <dcterms:modified xsi:type="dcterms:W3CDTF">2024-11-27T12:12:57Z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2024-11-27T00:00:00Z</vt:filetime>
  </property>
  <property fmtid="{D5CDD505-2E9C-101B-9397-08002B2CF9AE}" pid="3" name="Producer">
    <vt:lpwstr>3-Heights(TM) PDF Security Shell 4.8.25.2 (http://www.pdf-tools.com)</vt:lpwstr>
  </property>
</Properties>
</file>